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AC37D7">
        <w:trPr>
          <w:trHeight w:hRule="exact" w:val="1750"/>
        </w:trPr>
        <w:tc>
          <w:tcPr>
            <w:tcW w:w="143" w:type="dxa"/>
          </w:tcPr>
          <w:p w:rsidR="00AC37D7" w:rsidRDefault="00AC37D7"/>
        </w:tc>
        <w:tc>
          <w:tcPr>
            <w:tcW w:w="285" w:type="dxa"/>
          </w:tcPr>
          <w:p w:rsidR="00AC37D7" w:rsidRDefault="00AC37D7"/>
        </w:tc>
        <w:tc>
          <w:tcPr>
            <w:tcW w:w="710" w:type="dxa"/>
          </w:tcPr>
          <w:p w:rsidR="00AC37D7" w:rsidRDefault="00AC37D7"/>
        </w:tc>
        <w:tc>
          <w:tcPr>
            <w:tcW w:w="1419" w:type="dxa"/>
          </w:tcPr>
          <w:p w:rsidR="00AC37D7" w:rsidRDefault="00AC37D7"/>
        </w:tc>
        <w:tc>
          <w:tcPr>
            <w:tcW w:w="1419" w:type="dxa"/>
          </w:tcPr>
          <w:p w:rsidR="00AC37D7" w:rsidRDefault="00AC37D7"/>
        </w:tc>
        <w:tc>
          <w:tcPr>
            <w:tcW w:w="710" w:type="dxa"/>
          </w:tcPr>
          <w:p w:rsidR="00AC37D7" w:rsidRDefault="00AC37D7"/>
        </w:tc>
        <w:tc>
          <w:tcPr>
            <w:tcW w:w="5543" w:type="dxa"/>
            <w:gridSpan w:val="4"/>
            <w:shd w:val="clear" w:color="000000" w:fill="FFFFFF"/>
            <w:tcMar>
              <w:left w:w="34" w:type="dxa"/>
              <w:right w:w="34" w:type="dxa"/>
            </w:tcMar>
          </w:tcPr>
          <w:p w:rsidR="00AC37D7" w:rsidRDefault="002B3507">
            <w:pPr>
              <w:spacing w:after="0" w:line="240" w:lineRule="auto"/>
              <w:jc w:val="both"/>
            </w:pPr>
            <w:r>
              <w:rPr>
                <w:rFonts w:ascii="Times New Roman" w:hAnsi="Times New Roman" w:cs="Times New Roman"/>
                <w:color w:val="000000"/>
              </w:rPr>
              <w:t>Приложение к ОПОП по направлению подготовки 42.03.01 Реклама и связи с общественностью (высшее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массовой информации», утв. приказом ректора ОмГА от 28.03.2022 №28.</w:t>
            </w:r>
          </w:p>
        </w:tc>
      </w:tr>
      <w:tr w:rsidR="00AC37D7">
        <w:trPr>
          <w:trHeight w:hRule="exact" w:val="138"/>
        </w:trPr>
        <w:tc>
          <w:tcPr>
            <w:tcW w:w="143" w:type="dxa"/>
          </w:tcPr>
          <w:p w:rsidR="00AC37D7" w:rsidRDefault="00AC37D7"/>
        </w:tc>
        <w:tc>
          <w:tcPr>
            <w:tcW w:w="285" w:type="dxa"/>
          </w:tcPr>
          <w:p w:rsidR="00AC37D7" w:rsidRDefault="00AC37D7"/>
        </w:tc>
        <w:tc>
          <w:tcPr>
            <w:tcW w:w="710" w:type="dxa"/>
          </w:tcPr>
          <w:p w:rsidR="00AC37D7" w:rsidRDefault="00AC37D7"/>
        </w:tc>
        <w:tc>
          <w:tcPr>
            <w:tcW w:w="1419" w:type="dxa"/>
          </w:tcPr>
          <w:p w:rsidR="00AC37D7" w:rsidRDefault="00AC37D7"/>
        </w:tc>
        <w:tc>
          <w:tcPr>
            <w:tcW w:w="1419" w:type="dxa"/>
          </w:tcPr>
          <w:p w:rsidR="00AC37D7" w:rsidRDefault="00AC37D7"/>
        </w:tc>
        <w:tc>
          <w:tcPr>
            <w:tcW w:w="710" w:type="dxa"/>
          </w:tcPr>
          <w:p w:rsidR="00AC37D7" w:rsidRDefault="00AC37D7"/>
        </w:tc>
        <w:tc>
          <w:tcPr>
            <w:tcW w:w="426" w:type="dxa"/>
          </w:tcPr>
          <w:p w:rsidR="00AC37D7" w:rsidRDefault="00AC37D7"/>
        </w:tc>
        <w:tc>
          <w:tcPr>
            <w:tcW w:w="1277" w:type="dxa"/>
          </w:tcPr>
          <w:p w:rsidR="00AC37D7" w:rsidRDefault="00AC37D7"/>
        </w:tc>
        <w:tc>
          <w:tcPr>
            <w:tcW w:w="993" w:type="dxa"/>
          </w:tcPr>
          <w:p w:rsidR="00AC37D7" w:rsidRDefault="00AC37D7"/>
        </w:tc>
        <w:tc>
          <w:tcPr>
            <w:tcW w:w="2836" w:type="dxa"/>
          </w:tcPr>
          <w:p w:rsidR="00AC37D7" w:rsidRDefault="00AC37D7"/>
        </w:tc>
      </w:tr>
      <w:tr w:rsidR="00AC37D7">
        <w:trPr>
          <w:trHeight w:hRule="exact" w:val="585"/>
        </w:trPr>
        <w:tc>
          <w:tcPr>
            <w:tcW w:w="10221" w:type="dxa"/>
            <w:gridSpan w:val="10"/>
            <w:shd w:val="clear" w:color="000000" w:fill="FFFFFF"/>
            <w:tcMar>
              <w:left w:w="34" w:type="dxa"/>
              <w:right w:w="34" w:type="dxa"/>
            </w:tcMar>
          </w:tcPr>
          <w:p w:rsidR="00AC37D7" w:rsidRDefault="002B3507">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AC37D7" w:rsidRDefault="002B3507">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AC37D7">
        <w:trPr>
          <w:trHeight w:hRule="exact" w:val="304"/>
        </w:trPr>
        <w:tc>
          <w:tcPr>
            <w:tcW w:w="10221" w:type="dxa"/>
            <w:gridSpan w:val="10"/>
            <w:shd w:val="clear" w:color="000000" w:fill="FFFFFF"/>
            <w:tcMar>
              <w:left w:w="34" w:type="dxa"/>
              <w:right w:w="34" w:type="dxa"/>
            </w:tcMar>
          </w:tcPr>
          <w:p w:rsidR="00AC37D7" w:rsidRDefault="002B3507">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AC37D7">
        <w:trPr>
          <w:trHeight w:hRule="exact" w:val="10"/>
        </w:trPr>
        <w:tc>
          <w:tcPr>
            <w:tcW w:w="6393" w:type="dxa"/>
            <w:gridSpan w:val="8"/>
            <w:shd w:val="clear" w:color="000000" w:fill="FFFFFF"/>
            <w:tcMar>
              <w:left w:w="34" w:type="dxa"/>
              <w:right w:w="34" w:type="dxa"/>
            </w:tcMar>
          </w:tcPr>
          <w:p w:rsidR="00AC37D7" w:rsidRDefault="00AC37D7"/>
        </w:tc>
        <w:tc>
          <w:tcPr>
            <w:tcW w:w="3842" w:type="dxa"/>
            <w:gridSpan w:val="2"/>
            <w:vMerge w:val="restart"/>
            <w:shd w:val="clear" w:color="000000" w:fill="FFFFFF"/>
            <w:tcMar>
              <w:left w:w="34" w:type="dxa"/>
              <w:right w:w="34" w:type="dxa"/>
            </w:tcMar>
          </w:tcPr>
          <w:p w:rsidR="00AC37D7" w:rsidRDefault="002B3507">
            <w:pPr>
              <w:spacing w:after="0" w:line="240" w:lineRule="auto"/>
              <w:jc w:val="center"/>
              <w:rPr>
                <w:sz w:val="24"/>
                <w:szCs w:val="24"/>
              </w:rPr>
            </w:pPr>
            <w:r>
              <w:rPr>
                <w:rFonts w:ascii="Times New Roman" w:hAnsi="Times New Roman" w:cs="Times New Roman"/>
                <w:color w:val="000000"/>
                <w:sz w:val="24"/>
                <w:szCs w:val="24"/>
              </w:rPr>
              <w:t>УТВЕРЖДАЮ</w:t>
            </w:r>
          </w:p>
        </w:tc>
      </w:tr>
      <w:tr w:rsidR="00AC37D7">
        <w:trPr>
          <w:trHeight w:hRule="exact" w:val="267"/>
        </w:trPr>
        <w:tc>
          <w:tcPr>
            <w:tcW w:w="143" w:type="dxa"/>
          </w:tcPr>
          <w:p w:rsidR="00AC37D7" w:rsidRDefault="00AC37D7"/>
        </w:tc>
        <w:tc>
          <w:tcPr>
            <w:tcW w:w="285" w:type="dxa"/>
          </w:tcPr>
          <w:p w:rsidR="00AC37D7" w:rsidRDefault="00AC37D7"/>
        </w:tc>
        <w:tc>
          <w:tcPr>
            <w:tcW w:w="710" w:type="dxa"/>
          </w:tcPr>
          <w:p w:rsidR="00AC37D7" w:rsidRDefault="00AC37D7"/>
        </w:tc>
        <w:tc>
          <w:tcPr>
            <w:tcW w:w="1419" w:type="dxa"/>
          </w:tcPr>
          <w:p w:rsidR="00AC37D7" w:rsidRDefault="00AC37D7"/>
        </w:tc>
        <w:tc>
          <w:tcPr>
            <w:tcW w:w="1419" w:type="dxa"/>
          </w:tcPr>
          <w:p w:rsidR="00AC37D7" w:rsidRDefault="00AC37D7"/>
        </w:tc>
        <w:tc>
          <w:tcPr>
            <w:tcW w:w="710" w:type="dxa"/>
          </w:tcPr>
          <w:p w:rsidR="00AC37D7" w:rsidRDefault="00AC37D7"/>
        </w:tc>
        <w:tc>
          <w:tcPr>
            <w:tcW w:w="426" w:type="dxa"/>
          </w:tcPr>
          <w:p w:rsidR="00AC37D7" w:rsidRDefault="00AC37D7"/>
        </w:tc>
        <w:tc>
          <w:tcPr>
            <w:tcW w:w="1277" w:type="dxa"/>
          </w:tcPr>
          <w:p w:rsidR="00AC37D7" w:rsidRDefault="00AC37D7"/>
        </w:tc>
        <w:tc>
          <w:tcPr>
            <w:tcW w:w="3842" w:type="dxa"/>
            <w:gridSpan w:val="2"/>
            <w:vMerge/>
            <w:shd w:val="clear" w:color="000000" w:fill="FFFFFF"/>
            <w:tcMar>
              <w:left w:w="34" w:type="dxa"/>
              <w:right w:w="34" w:type="dxa"/>
            </w:tcMar>
          </w:tcPr>
          <w:p w:rsidR="00AC37D7" w:rsidRDefault="00AC37D7"/>
        </w:tc>
      </w:tr>
      <w:tr w:rsidR="00AC37D7">
        <w:trPr>
          <w:trHeight w:hRule="exact" w:val="972"/>
        </w:trPr>
        <w:tc>
          <w:tcPr>
            <w:tcW w:w="143" w:type="dxa"/>
          </w:tcPr>
          <w:p w:rsidR="00AC37D7" w:rsidRDefault="00AC37D7"/>
        </w:tc>
        <w:tc>
          <w:tcPr>
            <w:tcW w:w="285" w:type="dxa"/>
          </w:tcPr>
          <w:p w:rsidR="00AC37D7" w:rsidRDefault="00AC37D7"/>
        </w:tc>
        <w:tc>
          <w:tcPr>
            <w:tcW w:w="710" w:type="dxa"/>
          </w:tcPr>
          <w:p w:rsidR="00AC37D7" w:rsidRDefault="00AC37D7"/>
        </w:tc>
        <w:tc>
          <w:tcPr>
            <w:tcW w:w="1419" w:type="dxa"/>
          </w:tcPr>
          <w:p w:rsidR="00AC37D7" w:rsidRDefault="00AC37D7"/>
        </w:tc>
        <w:tc>
          <w:tcPr>
            <w:tcW w:w="1419" w:type="dxa"/>
          </w:tcPr>
          <w:p w:rsidR="00AC37D7" w:rsidRDefault="00AC37D7"/>
        </w:tc>
        <w:tc>
          <w:tcPr>
            <w:tcW w:w="710" w:type="dxa"/>
          </w:tcPr>
          <w:p w:rsidR="00AC37D7" w:rsidRDefault="00AC37D7"/>
        </w:tc>
        <w:tc>
          <w:tcPr>
            <w:tcW w:w="426" w:type="dxa"/>
          </w:tcPr>
          <w:p w:rsidR="00AC37D7" w:rsidRDefault="00AC37D7"/>
        </w:tc>
        <w:tc>
          <w:tcPr>
            <w:tcW w:w="1277" w:type="dxa"/>
          </w:tcPr>
          <w:p w:rsidR="00AC37D7" w:rsidRDefault="00AC37D7"/>
        </w:tc>
        <w:tc>
          <w:tcPr>
            <w:tcW w:w="3842" w:type="dxa"/>
            <w:gridSpan w:val="2"/>
            <w:shd w:val="clear" w:color="000000" w:fill="FFFFFF"/>
            <w:tcMar>
              <w:left w:w="34" w:type="dxa"/>
              <w:right w:w="34" w:type="dxa"/>
            </w:tcMar>
          </w:tcPr>
          <w:p w:rsidR="00AC37D7" w:rsidRDefault="002B3507">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AC37D7" w:rsidRDefault="00AC37D7">
            <w:pPr>
              <w:spacing w:after="0" w:line="240" w:lineRule="auto"/>
              <w:jc w:val="center"/>
              <w:rPr>
                <w:sz w:val="24"/>
                <w:szCs w:val="24"/>
              </w:rPr>
            </w:pPr>
          </w:p>
          <w:p w:rsidR="00AC37D7" w:rsidRDefault="002B3507">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AC37D7">
        <w:trPr>
          <w:trHeight w:hRule="exact" w:val="277"/>
        </w:trPr>
        <w:tc>
          <w:tcPr>
            <w:tcW w:w="143" w:type="dxa"/>
          </w:tcPr>
          <w:p w:rsidR="00AC37D7" w:rsidRDefault="00AC37D7"/>
        </w:tc>
        <w:tc>
          <w:tcPr>
            <w:tcW w:w="285" w:type="dxa"/>
          </w:tcPr>
          <w:p w:rsidR="00AC37D7" w:rsidRDefault="00AC37D7"/>
        </w:tc>
        <w:tc>
          <w:tcPr>
            <w:tcW w:w="710" w:type="dxa"/>
          </w:tcPr>
          <w:p w:rsidR="00AC37D7" w:rsidRDefault="00AC37D7"/>
        </w:tc>
        <w:tc>
          <w:tcPr>
            <w:tcW w:w="1419" w:type="dxa"/>
          </w:tcPr>
          <w:p w:rsidR="00AC37D7" w:rsidRDefault="00AC37D7"/>
        </w:tc>
        <w:tc>
          <w:tcPr>
            <w:tcW w:w="1419" w:type="dxa"/>
          </w:tcPr>
          <w:p w:rsidR="00AC37D7" w:rsidRDefault="00AC37D7"/>
        </w:tc>
        <w:tc>
          <w:tcPr>
            <w:tcW w:w="710" w:type="dxa"/>
          </w:tcPr>
          <w:p w:rsidR="00AC37D7" w:rsidRDefault="00AC37D7"/>
        </w:tc>
        <w:tc>
          <w:tcPr>
            <w:tcW w:w="426" w:type="dxa"/>
          </w:tcPr>
          <w:p w:rsidR="00AC37D7" w:rsidRDefault="00AC37D7"/>
        </w:tc>
        <w:tc>
          <w:tcPr>
            <w:tcW w:w="1277" w:type="dxa"/>
          </w:tcPr>
          <w:p w:rsidR="00AC37D7" w:rsidRDefault="00AC37D7"/>
        </w:tc>
        <w:tc>
          <w:tcPr>
            <w:tcW w:w="3842" w:type="dxa"/>
            <w:gridSpan w:val="2"/>
            <w:shd w:val="clear" w:color="000000" w:fill="FFFFFF"/>
            <w:tcMar>
              <w:left w:w="34" w:type="dxa"/>
              <w:right w:w="34" w:type="dxa"/>
            </w:tcMar>
          </w:tcPr>
          <w:p w:rsidR="00AC37D7" w:rsidRDefault="002B3507">
            <w:pPr>
              <w:spacing w:after="0" w:line="240" w:lineRule="auto"/>
              <w:jc w:val="right"/>
              <w:rPr>
                <w:sz w:val="24"/>
                <w:szCs w:val="24"/>
              </w:rPr>
            </w:pPr>
            <w:r>
              <w:rPr>
                <w:rFonts w:ascii="Times New Roman" w:hAnsi="Times New Roman" w:cs="Times New Roman"/>
                <w:color w:val="000000"/>
                <w:sz w:val="24"/>
                <w:szCs w:val="24"/>
              </w:rPr>
              <w:t>28.03.2022</w:t>
            </w:r>
          </w:p>
        </w:tc>
      </w:tr>
      <w:tr w:rsidR="00AC37D7">
        <w:trPr>
          <w:trHeight w:hRule="exact" w:val="277"/>
        </w:trPr>
        <w:tc>
          <w:tcPr>
            <w:tcW w:w="143" w:type="dxa"/>
          </w:tcPr>
          <w:p w:rsidR="00AC37D7" w:rsidRDefault="00AC37D7"/>
        </w:tc>
        <w:tc>
          <w:tcPr>
            <w:tcW w:w="285" w:type="dxa"/>
          </w:tcPr>
          <w:p w:rsidR="00AC37D7" w:rsidRDefault="00AC37D7"/>
        </w:tc>
        <w:tc>
          <w:tcPr>
            <w:tcW w:w="710" w:type="dxa"/>
          </w:tcPr>
          <w:p w:rsidR="00AC37D7" w:rsidRDefault="00AC37D7"/>
        </w:tc>
        <w:tc>
          <w:tcPr>
            <w:tcW w:w="1419" w:type="dxa"/>
          </w:tcPr>
          <w:p w:rsidR="00AC37D7" w:rsidRDefault="00AC37D7"/>
        </w:tc>
        <w:tc>
          <w:tcPr>
            <w:tcW w:w="1419" w:type="dxa"/>
          </w:tcPr>
          <w:p w:rsidR="00AC37D7" w:rsidRDefault="00AC37D7"/>
        </w:tc>
        <w:tc>
          <w:tcPr>
            <w:tcW w:w="710" w:type="dxa"/>
          </w:tcPr>
          <w:p w:rsidR="00AC37D7" w:rsidRDefault="00AC37D7"/>
        </w:tc>
        <w:tc>
          <w:tcPr>
            <w:tcW w:w="426" w:type="dxa"/>
          </w:tcPr>
          <w:p w:rsidR="00AC37D7" w:rsidRDefault="00AC37D7"/>
        </w:tc>
        <w:tc>
          <w:tcPr>
            <w:tcW w:w="1277" w:type="dxa"/>
          </w:tcPr>
          <w:p w:rsidR="00AC37D7" w:rsidRDefault="00AC37D7"/>
        </w:tc>
        <w:tc>
          <w:tcPr>
            <w:tcW w:w="993" w:type="dxa"/>
          </w:tcPr>
          <w:p w:rsidR="00AC37D7" w:rsidRDefault="00AC37D7"/>
        </w:tc>
        <w:tc>
          <w:tcPr>
            <w:tcW w:w="2836" w:type="dxa"/>
          </w:tcPr>
          <w:p w:rsidR="00AC37D7" w:rsidRDefault="00AC37D7"/>
        </w:tc>
      </w:tr>
      <w:tr w:rsidR="00AC37D7">
        <w:trPr>
          <w:trHeight w:hRule="exact" w:val="416"/>
        </w:trPr>
        <w:tc>
          <w:tcPr>
            <w:tcW w:w="10221" w:type="dxa"/>
            <w:gridSpan w:val="10"/>
            <w:shd w:val="clear" w:color="000000" w:fill="FFFFFF"/>
            <w:tcMar>
              <w:left w:w="34" w:type="dxa"/>
              <w:right w:w="34" w:type="dxa"/>
            </w:tcMar>
          </w:tcPr>
          <w:p w:rsidR="00AC37D7" w:rsidRDefault="002B3507">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AC37D7">
        <w:trPr>
          <w:trHeight w:hRule="exact" w:val="1496"/>
        </w:trPr>
        <w:tc>
          <w:tcPr>
            <w:tcW w:w="143" w:type="dxa"/>
          </w:tcPr>
          <w:p w:rsidR="00AC37D7" w:rsidRDefault="00AC37D7"/>
        </w:tc>
        <w:tc>
          <w:tcPr>
            <w:tcW w:w="285" w:type="dxa"/>
          </w:tcPr>
          <w:p w:rsidR="00AC37D7" w:rsidRDefault="00AC37D7"/>
        </w:tc>
        <w:tc>
          <w:tcPr>
            <w:tcW w:w="710" w:type="dxa"/>
          </w:tcPr>
          <w:p w:rsidR="00AC37D7" w:rsidRDefault="00AC37D7"/>
        </w:tc>
        <w:tc>
          <w:tcPr>
            <w:tcW w:w="1419" w:type="dxa"/>
          </w:tcPr>
          <w:p w:rsidR="00AC37D7" w:rsidRDefault="00AC37D7"/>
        </w:tc>
        <w:tc>
          <w:tcPr>
            <w:tcW w:w="4834" w:type="dxa"/>
            <w:gridSpan w:val="5"/>
            <w:shd w:val="clear" w:color="000000" w:fill="FFFFFF"/>
            <w:tcMar>
              <w:left w:w="34" w:type="dxa"/>
              <w:right w:w="34" w:type="dxa"/>
            </w:tcMar>
          </w:tcPr>
          <w:p w:rsidR="00AC37D7" w:rsidRDefault="002B3507">
            <w:pPr>
              <w:spacing w:after="0" w:line="240" w:lineRule="auto"/>
              <w:jc w:val="center"/>
              <w:rPr>
                <w:sz w:val="32"/>
                <w:szCs w:val="32"/>
              </w:rPr>
            </w:pPr>
            <w:r>
              <w:rPr>
                <w:rFonts w:ascii="Times New Roman" w:hAnsi="Times New Roman" w:cs="Times New Roman"/>
                <w:color w:val="000000"/>
                <w:sz w:val="32"/>
                <w:szCs w:val="32"/>
              </w:rPr>
              <w:t>Основы управления проектами в рекламе и связях с общественностью</w:t>
            </w:r>
          </w:p>
          <w:p w:rsidR="00AC37D7" w:rsidRDefault="002B3507">
            <w:pPr>
              <w:spacing w:after="0" w:line="240" w:lineRule="auto"/>
              <w:jc w:val="center"/>
              <w:rPr>
                <w:sz w:val="32"/>
                <w:szCs w:val="32"/>
              </w:rPr>
            </w:pPr>
            <w:r>
              <w:rPr>
                <w:rFonts w:ascii="Times New Roman" w:hAnsi="Times New Roman" w:cs="Times New Roman"/>
                <w:color w:val="000000"/>
                <w:sz w:val="32"/>
                <w:szCs w:val="32"/>
              </w:rPr>
              <w:t>Б1.О.06.14</w:t>
            </w:r>
          </w:p>
        </w:tc>
        <w:tc>
          <w:tcPr>
            <w:tcW w:w="2836" w:type="dxa"/>
          </w:tcPr>
          <w:p w:rsidR="00AC37D7" w:rsidRDefault="00AC37D7"/>
        </w:tc>
      </w:tr>
      <w:tr w:rsidR="00AC37D7">
        <w:trPr>
          <w:trHeight w:hRule="exact" w:val="277"/>
        </w:trPr>
        <w:tc>
          <w:tcPr>
            <w:tcW w:w="10221" w:type="dxa"/>
            <w:gridSpan w:val="10"/>
            <w:shd w:val="clear" w:color="000000" w:fill="FFFFFF"/>
            <w:tcMar>
              <w:left w:w="34" w:type="dxa"/>
              <w:right w:w="34" w:type="dxa"/>
            </w:tcMar>
          </w:tcPr>
          <w:p w:rsidR="00AC37D7" w:rsidRDefault="002B3507">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AC37D7">
        <w:trPr>
          <w:trHeight w:hRule="exact" w:val="1396"/>
        </w:trPr>
        <w:tc>
          <w:tcPr>
            <w:tcW w:w="143" w:type="dxa"/>
          </w:tcPr>
          <w:p w:rsidR="00AC37D7" w:rsidRDefault="00AC37D7"/>
        </w:tc>
        <w:tc>
          <w:tcPr>
            <w:tcW w:w="285" w:type="dxa"/>
          </w:tcPr>
          <w:p w:rsidR="00AC37D7" w:rsidRDefault="00AC37D7"/>
        </w:tc>
        <w:tc>
          <w:tcPr>
            <w:tcW w:w="9795" w:type="dxa"/>
            <w:gridSpan w:val="8"/>
            <w:shd w:val="clear" w:color="000000" w:fill="FFFFFF"/>
            <w:tcMar>
              <w:left w:w="34" w:type="dxa"/>
              <w:right w:w="34" w:type="dxa"/>
            </w:tcMar>
          </w:tcPr>
          <w:p w:rsidR="00AC37D7" w:rsidRDefault="002B3507">
            <w:pPr>
              <w:spacing w:after="0" w:line="240" w:lineRule="auto"/>
              <w:jc w:val="center"/>
              <w:rPr>
                <w:sz w:val="24"/>
                <w:szCs w:val="24"/>
              </w:rPr>
            </w:pPr>
            <w:r>
              <w:rPr>
                <w:rFonts w:ascii="Times New Roman" w:hAnsi="Times New Roman" w:cs="Times New Roman"/>
                <w:color w:val="000000"/>
                <w:sz w:val="24"/>
                <w:szCs w:val="24"/>
              </w:rPr>
              <w:t>Направление подготовки: 42.03.01 Реклама и связи с общественностью (высшее образование - бакалавриат)</w:t>
            </w:r>
          </w:p>
          <w:p w:rsidR="00AC37D7" w:rsidRDefault="002B3507">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«Информационные и коммуникационные технологии в сфере продвижения продукции средств массовой информации»</w:t>
            </w:r>
          </w:p>
          <w:p w:rsidR="00AC37D7" w:rsidRDefault="002B350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AC37D7">
        <w:trPr>
          <w:trHeight w:hRule="exact" w:val="833"/>
        </w:trPr>
        <w:tc>
          <w:tcPr>
            <w:tcW w:w="10221" w:type="dxa"/>
            <w:gridSpan w:val="10"/>
            <w:shd w:val="clear" w:color="000000" w:fill="FFFFFF"/>
            <w:tcMar>
              <w:left w:w="34" w:type="dxa"/>
              <w:right w:w="34" w:type="dxa"/>
            </w:tcMar>
          </w:tcPr>
          <w:p w:rsidR="00AC37D7" w:rsidRDefault="002B350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06.СВЯЗЬ, ИНФОРМАЦИОННЫЕ И КОММУНИКАЦИОННЫЕ ТЕХНОЛОГИИ.</w:t>
            </w:r>
          </w:p>
        </w:tc>
      </w:tr>
      <w:tr w:rsidR="00AC37D7">
        <w:trPr>
          <w:trHeight w:hRule="exact" w:val="277"/>
        </w:trPr>
        <w:tc>
          <w:tcPr>
            <w:tcW w:w="3984" w:type="dxa"/>
            <w:gridSpan w:val="5"/>
            <w:shd w:val="clear" w:color="000000" w:fill="FFFFFF"/>
            <w:tcMar>
              <w:left w:w="34" w:type="dxa"/>
              <w:right w:w="34" w:type="dxa"/>
            </w:tcMar>
          </w:tcPr>
          <w:p w:rsidR="00AC37D7" w:rsidRDefault="002B3507">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AC37D7" w:rsidRDefault="00AC37D7"/>
        </w:tc>
        <w:tc>
          <w:tcPr>
            <w:tcW w:w="426" w:type="dxa"/>
          </w:tcPr>
          <w:p w:rsidR="00AC37D7" w:rsidRDefault="00AC37D7"/>
        </w:tc>
        <w:tc>
          <w:tcPr>
            <w:tcW w:w="1277" w:type="dxa"/>
          </w:tcPr>
          <w:p w:rsidR="00AC37D7" w:rsidRDefault="00AC37D7"/>
        </w:tc>
        <w:tc>
          <w:tcPr>
            <w:tcW w:w="993" w:type="dxa"/>
          </w:tcPr>
          <w:p w:rsidR="00AC37D7" w:rsidRDefault="00AC37D7"/>
        </w:tc>
        <w:tc>
          <w:tcPr>
            <w:tcW w:w="2836" w:type="dxa"/>
          </w:tcPr>
          <w:p w:rsidR="00AC37D7" w:rsidRDefault="00AC37D7"/>
        </w:tc>
      </w:tr>
      <w:tr w:rsidR="00AC37D7">
        <w:trPr>
          <w:trHeight w:hRule="exact" w:val="155"/>
        </w:trPr>
        <w:tc>
          <w:tcPr>
            <w:tcW w:w="143" w:type="dxa"/>
          </w:tcPr>
          <w:p w:rsidR="00AC37D7" w:rsidRDefault="00AC37D7"/>
        </w:tc>
        <w:tc>
          <w:tcPr>
            <w:tcW w:w="285" w:type="dxa"/>
          </w:tcPr>
          <w:p w:rsidR="00AC37D7" w:rsidRDefault="00AC37D7"/>
        </w:tc>
        <w:tc>
          <w:tcPr>
            <w:tcW w:w="710" w:type="dxa"/>
          </w:tcPr>
          <w:p w:rsidR="00AC37D7" w:rsidRDefault="00AC37D7"/>
        </w:tc>
        <w:tc>
          <w:tcPr>
            <w:tcW w:w="1419" w:type="dxa"/>
          </w:tcPr>
          <w:p w:rsidR="00AC37D7" w:rsidRDefault="00AC37D7"/>
        </w:tc>
        <w:tc>
          <w:tcPr>
            <w:tcW w:w="1419" w:type="dxa"/>
          </w:tcPr>
          <w:p w:rsidR="00AC37D7" w:rsidRDefault="00AC37D7"/>
        </w:tc>
        <w:tc>
          <w:tcPr>
            <w:tcW w:w="710" w:type="dxa"/>
          </w:tcPr>
          <w:p w:rsidR="00AC37D7" w:rsidRDefault="00AC37D7"/>
        </w:tc>
        <w:tc>
          <w:tcPr>
            <w:tcW w:w="426" w:type="dxa"/>
          </w:tcPr>
          <w:p w:rsidR="00AC37D7" w:rsidRDefault="00AC37D7"/>
        </w:tc>
        <w:tc>
          <w:tcPr>
            <w:tcW w:w="1277" w:type="dxa"/>
          </w:tcPr>
          <w:p w:rsidR="00AC37D7" w:rsidRDefault="00AC37D7"/>
        </w:tc>
        <w:tc>
          <w:tcPr>
            <w:tcW w:w="993" w:type="dxa"/>
          </w:tcPr>
          <w:p w:rsidR="00AC37D7" w:rsidRDefault="00AC37D7"/>
        </w:tc>
        <w:tc>
          <w:tcPr>
            <w:tcW w:w="2836" w:type="dxa"/>
          </w:tcPr>
          <w:p w:rsidR="00AC37D7" w:rsidRDefault="00AC37D7"/>
        </w:tc>
      </w:tr>
      <w:tr w:rsidR="00AC37D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D7" w:rsidRDefault="002B3507">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D7" w:rsidRDefault="002B3507">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AC37D7">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AC37D7" w:rsidRDefault="002B3507">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D7" w:rsidRDefault="002B3507">
            <w:pPr>
              <w:spacing w:after="0" w:line="240" w:lineRule="auto"/>
              <w:rPr>
                <w:sz w:val="24"/>
                <w:szCs w:val="24"/>
              </w:rPr>
            </w:pPr>
            <w:r>
              <w:rPr>
                <w:rFonts w:ascii="Times New Roman" w:hAnsi="Times New Roman" w:cs="Times New Roman"/>
                <w:color w:val="000000"/>
                <w:sz w:val="24"/>
                <w:szCs w:val="24"/>
              </w:rPr>
              <w:t>СПЕЦИАЛИСТ ПО ПРОДВИЖЕНИЮ И РАСПРОСТРАНЕНИЮ ПРОДУКЦИИ СРЕДСТВ МАССОВОЙ ИНФОРМАЦИИ</w:t>
            </w:r>
          </w:p>
        </w:tc>
      </w:tr>
      <w:tr w:rsidR="00AC37D7">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AC37D7" w:rsidRDefault="00AC37D7"/>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D7" w:rsidRDefault="00AC37D7"/>
        </w:tc>
      </w:tr>
      <w:tr w:rsidR="00AC37D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D7" w:rsidRDefault="002B3507">
            <w:pPr>
              <w:spacing w:after="0" w:line="240" w:lineRule="auto"/>
              <w:rPr>
                <w:sz w:val="24"/>
                <w:szCs w:val="24"/>
              </w:rPr>
            </w:pPr>
            <w:r>
              <w:rPr>
                <w:rFonts w:ascii="Times New Roman" w:hAnsi="Times New Roman" w:cs="Times New Roman"/>
                <w:b/>
                <w:color w:val="000000"/>
                <w:sz w:val="24"/>
                <w:szCs w:val="24"/>
              </w:rPr>
              <w:t>06.013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D7" w:rsidRDefault="002B3507">
            <w:pPr>
              <w:spacing w:after="0" w:line="240" w:lineRule="auto"/>
              <w:rPr>
                <w:sz w:val="24"/>
                <w:szCs w:val="24"/>
              </w:rPr>
            </w:pPr>
            <w:r>
              <w:rPr>
                <w:rFonts w:ascii="Times New Roman" w:hAnsi="Times New Roman" w:cs="Times New Roman"/>
                <w:color w:val="000000"/>
                <w:sz w:val="24"/>
                <w:szCs w:val="24"/>
              </w:rPr>
              <w:t>СПЕЦИАЛИСТ ПО ИНФОРМАЦИОННЫМ РЕСУРСАМ</w:t>
            </w:r>
          </w:p>
        </w:tc>
      </w:tr>
      <w:tr w:rsidR="00AC37D7">
        <w:trPr>
          <w:trHeight w:hRule="exact" w:val="124"/>
        </w:trPr>
        <w:tc>
          <w:tcPr>
            <w:tcW w:w="143" w:type="dxa"/>
          </w:tcPr>
          <w:p w:rsidR="00AC37D7" w:rsidRDefault="00AC37D7"/>
        </w:tc>
        <w:tc>
          <w:tcPr>
            <w:tcW w:w="285" w:type="dxa"/>
          </w:tcPr>
          <w:p w:rsidR="00AC37D7" w:rsidRDefault="00AC37D7"/>
        </w:tc>
        <w:tc>
          <w:tcPr>
            <w:tcW w:w="710" w:type="dxa"/>
          </w:tcPr>
          <w:p w:rsidR="00AC37D7" w:rsidRDefault="00AC37D7"/>
        </w:tc>
        <w:tc>
          <w:tcPr>
            <w:tcW w:w="1419" w:type="dxa"/>
          </w:tcPr>
          <w:p w:rsidR="00AC37D7" w:rsidRDefault="00AC37D7"/>
        </w:tc>
        <w:tc>
          <w:tcPr>
            <w:tcW w:w="1419" w:type="dxa"/>
          </w:tcPr>
          <w:p w:rsidR="00AC37D7" w:rsidRDefault="00AC37D7"/>
        </w:tc>
        <w:tc>
          <w:tcPr>
            <w:tcW w:w="710" w:type="dxa"/>
          </w:tcPr>
          <w:p w:rsidR="00AC37D7" w:rsidRDefault="00AC37D7"/>
        </w:tc>
        <w:tc>
          <w:tcPr>
            <w:tcW w:w="426" w:type="dxa"/>
          </w:tcPr>
          <w:p w:rsidR="00AC37D7" w:rsidRDefault="00AC37D7"/>
        </w:tc>
        <w:tc>
          <w:tcPr>
            <w:tcW w:w="1277" w:type="dxa"/>
          </w:tcPr>
          <w:p w:rsidR="00AC37D7" w:rsidRDefault="00AC37D7"/>
        </w:tc>
        <w:tc>
          <w:tcPr>
            <w:tcW w:w="993" w:type="dxa"/>
          </w:tcPr>
          <w:p w:rsidR="00AC37D7" w:rsidRDefault="00AC37D7"/>
        </w:tc>
        <w:tc>
          <w:tcPr>
            <w:tcW w:w="2836" w:type="dxa"/>
          </w:tcPr>
          <w:p w:rsidR="00AC37D7" w:rsidRDefault="00AC37D7"/>
        </w:tc>
      </w:tr>
      <w:tr w:rsidR="00AC37D7">
        <w:trPr>
          <w:trHeight w:hRule="exact" w:val="277"/>
        </w:trPr>
        <w:tc>
          <w:tcPr>
            <w:tcW w:w="5118" w:type="dxa"/>
            <w:gridSpan w:val="7"/>
            <w:shd w:val="clear" w:color="000000" w:fill="FFFFFF"/>
            <w:tcMar>
              <w:left w:w="34" w:type="dxa"/>
              <w:right w:w="34" w:type="dxa"/>
            </w:tcMar>
          </w:tcPr>
          <w:p w:rsidR="00AC37D7" w:rsidRDefault="002B3507">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AC37D7" w:rsidRDefault="002B3507">
            <w:pPr>
              <w:spacing w:after="0" w:line="240" w:lineRule="auto"/>
              <w:rPr>
                <w:sz w:val="24"/>
                <w:szCs w:val="24"/>
              </w:rPr>
            </w:pPr>
            <w:r>
              <w:rPr>
                <w:rFonts w:ascii="Times New Roman" w:hAnsi="Times New Roman" w:cs="Times New Roman"/>
                <w:color w:val="000000"/>
                <w:sz w:val="24"/>
                <w:szCs w:val="24"/>
              </w:rPr>
              <w:t>авторский, маркетинговый, организационный, технологический</w:t>
            </w:r>
          </w:p>
        </w:tc>
      </w:tr>
      <w:tr w:rsidR="00AC37D7">
        <w:trPr>
          <w:trHeight w:hRule="exact" w:val="307"/>
        </w:trPr>
        <w:tc>
          <w:tcPr>
            <w:tcW w:w="143" w:type="dxa"/>
          </w:tcPr>
          <w:p w:rsidR="00AC37D7" w:rsidRDefault="00AC37D7"/>
        </w:tc>
        <w:tc>
          <w:tcPr>
            <w:tcW w:w="285" w:type="dxa"/>
          </w:tcPr>
          <w:p w:rsidR="00AC37D7" w:rsidRDefault="00AC37D7"/>
        </w:tc>
        <w:tc>
          <w:tcPr>
            <w:tcW w:w="710" w:type="dxa"/>
          </w:tcPr>
          <w:p w:rsidR="00AC37D7" w:rsidRDefault="00AC37D7"/>
        </w:tc>
        <w:tc>
          <w:tcPr>
            <w:tcW w:w="1419" w:type="dxa"/>
          </w:tcPr>
          <w:p w:rsidR="00AC37D7" w:rsidRDefault="00AC37D7"/>
        </w:tc>
        <w:tc>
          <w:tcPr>
            <w:tcW w:w="1419" w:type="dxa"/>
          </w:tcPr>
          <w:p w:rsidR="00AC37D7" w:rsidRDefault="00AC37D7"/>
        </w:tc>
        <w:tc>
          <w:tcPr>
            <w:tcW w:w="710" w:type="dxa"/>
          </w:tcPr>
          <w:p w:rsidR="00AC37D7" w:rsidRDefault="00AC37D7"/>
        </w:tc>
        <w:tc>
          <w:tcPr>
            <w:tcW w:w="426" w:type="dxa"/>
          </w:tcPr>
          <w:p w:rsidR="00AC37D7" w:rsidRDefault="00AC37D7"/>
        </w:tc>
        <w:tc>
          <w:tcPr>
            <w:tcW w:w="5118" w:type="dxa"/>
            <w:gridSpan w:val="3"/>
            <w:vMerge/>
            <w:shd w:val="clear" w:color="000000" w:fill="FFFFFF"/>
            <w:tcMar>
              <w:left w:w="34" w:type="dxa"/>
              <w:right w:w="34" w:type="dxa"/>
            </w:tcMar>
          </w:tcPr>
          <w:p w:rsidR="00AC37D7" w:rsidRDefault="00AC37D7"/>
        </w:tc>
      </w:tr>
      <w:tr w:rsidR="00AC37D7">
        <w:trPr>
          <w:trHeight w:hRule="exact" w:val="1965"/>
        </w:trPr>
        <w:tc>
          <w:tcPr>
            <w:tcW w:w="143" w:type="dxa"/>
          </w:tcPr>
          <w:p w:rsidR="00AC37D7" w:rsidRDefault="00AC37D7"/>
        </w:tc>
        <w:tc>
          <w:tcPr>
            <w:tcW w:w="285" w:type="dxa"/>
          </w:tcPr>
          <w:p w:rsidR="00AC37D7" w:rsidRDefault="00AC37D7"/>
        </w:tc>
        <w:tc>
          <w:tcPr>
            <w:tcW w:w="710" w:type="dxa"/>
          </w:tcPr>
          <w:p w:rsidR="00AC37D7" w:rsidRDefault="00AC37D7"/>
        </w:tc>
        <w:tc>
          <w:tcPr>
            <w:tcW w:w="1419" w:type="dxa"/>
          </w:tcPr>
          <w:p w:rsidR="00AC37D7" w:rsidRDefault="00AC37D7"/>
        </w:tc>
        <w:tc>
          <w:tcPr>
            <w:tcW w:w="1419" w:type="dxa"/>
          </w:tcPr>
          <w:p w:rsidR="00AC37D7" w:rsidRDefault="00AC37D7"/>
        </w:tc>
        <w:tc>
          <w:tcPr>
            <w:tcW w:w="710" w:type="dxa"/>
          </w:tcPr>
          <w:p w:rsidR="00AC37D7" w:rsidRDefault="00AC37D7"/>
        </w:tc>
        <w:tc>
          <w:tcPr>
            <w:tcW w:w="426" w:type="dxa"/>
          </w:tcPr>
          <w:p w:rsidR="00AC37D7" w:rsidRDefault="00AC37D7"/>
        </w:tc>
        <w:tc>
          <w:tcPr>
            <w:tcW w:w="1277" w:type="dxa"/>
          </w:tcPr>
          <w:p w:rsidR="00AC37D7" w:rsidRDefault="00AC37D7"/>
        </w:tc>
        <w:tc>
          <w:tcPr>
            <w:tcW w:w="993" w:type="dxa"/>
          </w:tcPr>
          <w:p w:rsidR="00AC37D7" w:rsidRDefault="00AC37D7"/>
        </w:tc>
        <w:tc>
          <w:tcPr>
            <w:tcW w:w="2836" w:type="dxa"/>
          </w:tcPr>
          <w:p w:rsidR="00AC37D7" w:rsidRDefault="00AC37D7"/>
        </w:tc>
      </w:tr>
      <w:tr w:rsidR="00AC37D7">
        <w:trPr>
          <w:trHeight w:hRule="exact" w:val="277"/>
        </w:trPr>
        <w:tc>
          <w:tcPr>
            <w:tcW w:w="143" w:type="dxa"/>
          </w:tcPr>
          <w:p w:rsidR="00AC37D7" w:rsidRDefault="00AC37D7"/>
        </w:tc>
        <w:tc>
          <w:tcPr>
            <w:tcW w:w="10079" w:type="dxa"/>
            <w:gridSpan w:val="9"/>
            <w:vMerge w:val="restart"/>
            <w:shd w:val="clear" w:color="000000" w:fill="FFFFFF"/>
            <w:tcMar>
              <w:left w:w="34" w:type="dxa"/>
              <w:right w:w="34" w:type="dxa"/>
            </w:tcMar>
          </w:tcPr>
          <w:p w:rsidR="00AC37D7" w:rsidRDefault="002B3507">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AC37D7">
        <w:trPr>
          <w:trHeight w:hRule="exact" w:val="138"/>
        </w:trPr>
        <w:tc>
          <w:tcPr>
            <w:tcW w:w="143" w:type="dxa"/>
          </w:tcPr>
          <w:p w:rsidR="00AC37D7" w:rsidRDefault="00AC37D7"/>
        </w:tc>
        <w:tc>
          <w:tcPr>
            <w:tcW w:w="10079" w:type="dxa"/>
            <w:gridSpan w:val="9"/>
            <w:vMerge/>
            <w:shd w:val="clear" w:color="000000" w:fill="FFFFFF"/>
            <w:tcMar>
              <w:left w:w="34" w:type="dxa"/>
              <w:right w:w="34" w:type="dxa"/>
            </w:tcMar>
          </w:tcPr>
          <w:p w:rsidR="00AC37D7" w:rsidRDefault="00AC37D7"/>
        </w:tc>
      </w:tr>
      <w:tr w:rsidR="00AC37D7">
        <w:trPr>
          <w:trHeight w:hRule="exact" w:val="1666"/>
        </w:trPr>
        <w:tc>
          <w:tcPr>
            <w:tcW w:w="143" w:type="dxa"/>
          </w:tcPr>
          <w:p w:rsidR="00AC37D7" w:rsidRDefault="00AC37D7"/>
        </w:tc>
        <w:tc>
          <w:tcPr>
            <w:tcW w:w="10079" w:type="dxa"/>
            <w:gridSpan w:val="9"/>
            <w:shd w:val="clear" w:color="000000" w:fill="FFFFFF"/>
            <w:tcMar>
              <w:left w:w="34" w:type="dxa"/>
              <w:right w:w="34" w:type="dxa"/>
            </w:tcMar>
          </w:tcPr>
          <w:p w:rsidR="00AC37D7" w:rsidRDefault="002B3507">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AC37D7" w:rsidRDefault="00AC37D7">
            <w:pPr>
              <w:spacing w:after="0" w:line="240" w:lineRule="auto"/>
              <w:jc w:val="center"/>
              <w:rPr>
                <w:sz w:val="24"/>
                <w:szCs w:val="24"/>
              </w:rPr>
            </w:pPr>
          </w:p>
          <w:p w:rsidR="00AC37D7" w:rsidRDefault="002B3507">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AC37D7" w:rsidRDefault="00AC37D7">
            <w:pPr>
              <w:spacing w:after="0" w:line="240" w:lineRule="auto"/>
              <w:jc w:val="center"/>
              <w:rPr>
                <w:sz w:val="24"/>
                <w:szCs w:val="24"/>
              </w:rPr>
            </w:pPr>
          </w:p>
          <w:p w:rsidR="00AC37D7" w:rsidRDefault="002B3507">
            <w:pPr>
              <w:spacing w:after="0" w:line="240" w:lineRule="auto"/>
              <w:jc w:val="center"/>
              <w:rPr>
                <w:sz w:val="24"/>
                <w:szCs w:val="24"/>
              </w:rPr>
            </w:pPr>
            <w:r>
              <w:rPr>
                <w:rFonts w:ascii="Times New Roman" w:hAnsi="Times New Roman" w:cs="Times New Roman"/>
                <w:color w:val="000000"/>
                <w:sz w:val="24"/>
                <w:szCs w:val="24"/>
              </w:rPr>
              <w:t>Омск, 2022</w:t>
            </w:r>
          </w:p>
        </w:tc>
      </w:tr>
    </w:tbl>
    <w:p w:rsidR="00AC37D7" w:rsidRDefault="002B3507">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AC37D7">
        <w:trPr>
          <w:trHeight w:hRule="exact" w:val="2222"/>
        </w:trPr>
        <w:tc>
          <w:tcPr>
            <w:tcW w:w="10788" w:type="dxa"/>
            <w:shd w:val="clear" w:color="000000" w:fill="FFFFFF"/>
            <w:tcMar>
              <w:left w:w="34" w:type="dxa"/>
              <w:right w:w="34" w:type="dxa"/>
            </w:tcMar>
          </w:tcPr>
          <w:p w:rsidR="00AC37D7" w:rsidRDefault="002B3507">
            <w:pPr>
              <w:spacing w:after="0" w:line="240" w:lineRule="auto"/>
              <w:rPr>
                <w:sz w:val="24"/>
                <w:szCs w:val="24"/>
              </w:rPr>
            </w:pPr>
            <w:r>
              <w:rPr>
                <w:rFonts w:ascii="Times New Roman" w:hAnsi="Times New Roman" w:cs="Times New Roman"/>
                <w:color w:val="000000"/>
                <w:sz w:val="24"/>
                <w:szCs w:val="24"/>
              </w:rPr>
              <w:lastRenderedPageBreak/>
              <w:t>Составитель:</w:t>
            </w:r>
          </w:p>
          <w:p w:rsidR="00AC37D7" w:rsidRDefault="00AC37D7">
            <w:pPr>
              <w:spacing w:after="0" w:line="240" w:lineRule="auto"/>
              <w:rPr>
                <w:sz w:val="24"/>
                <w:szCs w:val="24"/>
              </w:rPr>
            </w:pPr>
          </w:p>
          <w:p w:rsidR="00AC37D7" w:rsidRDefault="002B3507">
            <w:pPr>
              <w:spacing w:after="0" w:line="240" w:lineRule="auto"/>
              <w:rPr>
                <w:sz w:val="24"/>
                <w:szCs w:val="24"/>
              </w:rPr>
            </w:pPr>
            <w:r>
              <w:rPr>
                <w:rFonts w:ascii="Times New Roman" w:hAnsi="Times New Roman" w:cs="Times New Roman"/>
                <w:color w:val="000000"/>
                <w:sz w:val="24"/>
                <w:szCs w:val="24"/>
              </w:rPr>
              <w:t>к.пед.н., доцент _________________ /Кулагина Е.В./</w:t>
            </w:r>
          </w:p>
          <w:p w:rsidR="00AC37D7" w:rsidRDefault="00AC37D7">
            <w:pPr>
              <w:spacing w:after="0" w:line="240" w:lineRule="auto"/>
              <w:rPr>
                <w:sz w:val="24"/>
                <w:szCs w:val="24"/>
              </w:rPr>
            </w:pPr>
          </w:p>
          <w:p w:rsidR="00AC37D7" w:rsidRDefault="002B3507">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AC37D7" w:rsidRDefault="002B3507">
            <w:pPr>
              <w:spacing w:after="0" w:line="240" w:lineRule="auto"/>
              <w:rPr>
                <w:sz w:val="24"/>
                <w:szCs w:val="24"/>
              </w:rPr>
            </w:pPr>
            <w:r>
              <w:rPr>
                <w:rFonts w:ascii="Times New Roman" w:hAnsi="Times New Roman" w:cs="Times New Roman"/>
                <w:color w:val="000000"/>
                <w:sz w:val="24"/>
                <w:szCs w:val="24"/>
              </w:rPr>
              <w:t>Протокол от 25.03.2022 г.  №8</w:t>
            </w:r>
          </w:p>
        </w:tc>
      </w:tr>
      <w:tr w:rsidR="00AC37D7">
        <w:trPr>
          <w:trHeight w:hRule="exact" w:val="277"/>
        </w:trPr>
        <w:tc>
          <w:tcPr>
            <w:tcW w:w="10788" w:type="dxa"/>
            <w:shd w:val="clear" w:color="000000" w:fill="FFFFFF"/>
            <w:tcMar>
              <w:left w:w="34" w:type="dxa"/>
              <w:right w:w="34" w:type="dxa"/>
            </w:tcMar>
          </w:tcPr>
          <w:p w:rsidR="00AC37D7" w:rsidRDefault="002B3507">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AC37D7" w:rsidRDefault="002B350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C37D7">
        <w:trPr>
          <w:trHeight w:hRule="exact" w:val="277"/>
        </w:trPr>
        <w:tc>
          <w:tcPr>
            <w:tcW w:w="9654" w:type="dxa"/>
            <w:shd w:val="clear" w:color="000000" w:fill="FFFFFF"/>
            <w:tcMar>
              <w:left w:w="34" w:type="dxa"/>
              <w:right w:w="34" w:type="dxa"/>
            </w:tcMar>
          </w:tcPr>
          <w:p w:rsidR="00AC37D7" w:rsidRDefault="002B3507">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AC37D7">
        <w:trPr>
          <w:trHeight w:hRule="exact" w:val="555"/>
        </w:trPr>
        <w:tc>
          <w:tcPr>
            <w:tcW w:w="9640" w:type="dxa"/>
          </w:tcPr>
          <w:p w:rsidR="00AC37D7" w:rsidRDefault="00AC37D7"/>
        </w:tc>
      </w:tr>
      <w:tr w:rsidR="00AC37D7">
        <w:trPr>
          <w:trHeight w:hRule="exact" w:val="8751"/>
        </w:trPr>
        <w:tc>
          <w:tcPr>
            <w:tcW w:w="9654" w:type="dxa"/>
            <w:shd w:val="clear" w:color="000000" w:fill="FFFFFF"/>
            <w:tcMar>
              <w:left w:w="34" w:type="dxa"/>
              <w:right w:w="34" w:type="dxa"/>
            </w:tcMar>
          </w:tcPr>
          <w:p w:rsidR="00AC37D7" w:rsidRDefault="002B3507">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AC37D7" w:rsidRDefault="002B3507">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AC37D7" w:rsidRDefault="002B3507">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AC37D7" w:rsidRDefault="002B3507">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C37D7" w:rsidRDefault="002B3507">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C37D7" w:rsidRDefault="002B3507">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AC37D7" w:rsidRDefault="002B3507">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AC37D7" w:rsidRDefault="002B3507">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AC37D7" w:rsidRDefault="002B3507">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AC37D7" w:rsidRDefault="002B3507">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AC37D7" w:rsidRDefault="002B3507">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AC37D7" w:rsidRDefault="002B3507">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AC37D7" w:rsidRDefault="002B350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C37D7">
        <w:trPr>
          <w:trHeight w:hRule="exact" w:val="277"/>
        </w:trPr>
        <w:tc>
          <w:tcPr>
            <w:tcW w:w="9654" w:type="dxa"/>
            <w:shd w:val="clear" w:color="000000" w:fill="FFFFFF"/>
            <w:tcMar>
              <w:left w:w="34" w:type="dxa"/>
              <w:right w:w="34" w:type="dxa"/>
            </w:tcMar>
          </w:tcPr>
          <w:p w:rsidR="00AC37D7" w:rsidRDefault="002B3507">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AC37D7">
        <w:trPr>
          <w:trHeight w:hRule="exact" w:val="15113"/>
        </w:trPr>
        <w:tc>
          <w:tcPr>
            <w:tcW w:w="9654" w:type="dxa"/>
            <w:shd w:val="clear" w:color="000000" w:fill="FFFFFF"/>
            <w:tcMar>
              <w:left w:w="34" w:type="dxa"/>
              <w:right w:w="34" w:type="dxa"/>
            </w:tcMar>
          </w:tcPr>
          <w:p w:rsidR="00AC37D7" w:rsidRDefault="002B3507">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AC37D7" w:rsidRDefault="002B3507">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(далее - ФГОС ВО, Федеральный государственный образовательный стандарт высшего образования);</w:t>
            </w:r>
          </w:p>
          <w:p w:rsidR="00AC37D7" w:rsidRDefault="002B3507">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AC37D7" w:rsidRDefault="002B3507">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AC37D7" w:rsidRDefault="002B3507">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C37D7" w:rsidRDefault="002B350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C37D7" w:rsidRDefault="002B3507">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C37D7" w:rsidRDefault="002B3507">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C37D7" w:rsidRDefault="002B350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C37D7" w:rsidRDefault="002B3507">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форма обучения – очная на 2022/2023 учебный год, утвержденным приказом ректора от 28.03.2022 №28;</w:t>
            </w:r>
          </w:p>
          <w:p w:rsidR="00AC37D7" w:rsidRDefault="002B3507">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«Основы управления проектами в рекламе и связях с общественностью» в течение 2022/2023 учебного года:</w:t>
            </w:r>
          </w:p>
          <w:p w:rsidR="00AC37D7" w:rsidRDefault="002B3507">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 очная форма обучения в</w:t>
            </w:r>
          </w:p>
        </w:tc>
      </w:tr>
    </w:tbl>
    <w:p w:rsidR="00AC37D7" w:rsidRDefault="002B350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C37D7">
        <w:trPr>
          <w:trHeight w:hRule="exact" w:val="826"/>
        </w:trPr>
        <w:tc>
          <w:tcPr>
            <w:tcW w:w="9654" w:type="dxa"/>
            <w:shd w:val="clear" w:color="000000" w:fill="FFFFFF"/>
            <w:tcMar>
              <w:left w:w="34" w:type="dxa"/>
              <w:right w:w="34" w:type="dxa"/>
            </w:tcMar>
          </w:tcPr>
          <w:p w:rsidR="00AC37D7" w:rsidRDefault="002B3507">
            <w:pPr>
              <w:spacing w:after="0" w:line="240" w:lineRule="auto"/>
              <w:jc w:val="both"/>
              <w:rPr>
                <w:sz w:val="24"/>
                <w:szCs w:val="24"/>
              </w:rPr>
            </w:pPr>
            <w:r>
              <w:rPr>
                <w:rFonts w:ascii="Times New Roman" w:hAnsi="Times New Roman" w:cs="Times New Roman"/>
                <w:color w:val="000000"/>
                <w:sz w:val="24"/>
                <w:szCs w:val="24"/>
              </w:rPr>
              <w:lastRenderedPageBreak/>
              <w:t>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AC37D7">
        <w:trPr>
          <w:trHeight w:hRule="exact" w:val="138"/>
        </w:trPr>
        <w:tc>
          <w:tcPr>
            <w:tcW w:w="9640" w:type="dxa"/>
          </w:tcPr>
          <w:p w:rsidR="00AC37D7" w:rsidRDefault="00AC37D7"/>
        </w:tc>
      </w:tr>
      <w:tr w:rsidR="00AC37D7">
        <w:trPr>
          <w:trHeight w:hRule="exact" w:val="1396"/>
        </w:trPr>
        <w:tc>
          <w:tcPr>
            <w:tcW w:w="9654" w:type="dxa"/>
            <w:shd w:val="clear" w:color="000000" w:fill="FFFFFF"/>
            <w:tcMar>
              <w:left w:w="34" w:type="dxa"/>
              <w:right w:w="34" w:type="dxa"/>
            </w:tcMar>
          </w:tcPr>
          <w:p w:rsidR="00AC37D7" w:rsidRDefault="002B3507">
            <w:pPr>
              <w:spacing w:after="0" w:line="240" w:lineRule="auto"/>
              <w:rPr>
                <w:sz w:val="24"/>
                <w:szCs w:val="24"/>
              </w:rPr>
            </w:pPr>
            <w:r>
              <w:rPr>
                <w:rFonts w:ascii="Times New Roman" w:hAnsi="Times New Roman" w:cs="Times New Roman"/>
                <w:b/>
                <w:color w:val="000000"/>
                <w:sz w:val="24"/>
                <w:szCs w:val="24"/>
              </w:rPr>
              <w:t>1. Наименование дисциплины: Б1.О.06.14 «Основы управления проектами в рекламе и связях с общественностью».</w:t>
            </w:r>
          </w:p>
          <w:p w:rsidR="00AC37D7" w:rsidRDefault="002B3507">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AC37D7">
        <w:trPr>
          <w:trHeight w:hRule="exact" w:val="138"/>
        </w:trPr>
        <w:tc>
          <w:tcPr>
            <w:tcW w:w="9640" w:type="dxa"/>
          </w:tcPr>
          <w:p w:rsidR="00AC37D7" w:rsidRDefault="00AC37D7"/>
        </w:tc>
      </w:tr>
      <w:tr w:rsidR="00AC37D7">
        <w:trPr>
          <w:trHeight w:hRule="exact" w:val="3530"/>
        </w:trPr>
        <w:tc>
          <w:tcPr>
            <w:tcW w:w="9654" w:type="dxa"/>
            <w:shd w:val="clear" w:color="000000" w:fill="FFFFFF"/>
            <w:tcMar>
              <w:left w:w="34" w:type="dxa"/>
              <w:right w:w="34" w:type="dxa"/>
            </w:tcMar>
          </w:tcPr>
          <w:p w:rsidR="00AC37D7" w:rsidRDefault="002B3507">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AC37D7" w:rsidRDefault="002B3507">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«Основы управления проектами в рекламе и связях с общественностью»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AC37D7">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D7" w:rsidRDefault="002B3507">
            <w:pPr>
              <w:spacing w:after="0" w:line="240" w:lineRule="auto"/>
              <w:rPr>
                <w:sz w:val="24"/>
                <w:szCs w:val="24"/>
              </w:rPr>
            </w:pPr>
            <w:r>
              <w:rPr>
                <w:rFonts w:ascii="Times New Roman" w:hAnsi="Times New Roman" w:cs="Times New Roman"/>
                <w:b/>
                <w:color w:val="000000"/>
                <w:sz w:val="24"/>
                <w:szCs w:val="24"/>
              </w:rPr>
              <w:t>Код компетенции: ОПК-2</w:t>
            </w:r>
          </w:p>
          <w:p w:rsidR="00AC37D7" w:rsidRDefault="002B3507">
            <w:pPr>
              <w:spacing w:after="0" w:line="240" w:lineRule="auto"/>
              <w:rPr>
                <w:sz w:val="24"/>
                <w:szCs w:val="24"/>
              </w:rPr>
            </w:pPr>
            <w:r>
              <w:rPr>
                <w:rFonts w:ascii="Times New Roman" w:hAnsi="Times New Roman" w:cs="Times New Roman"/>
                <w:b/>
                <w:color w:val="000000"/>
                <w:sz w:val="24"/>
                <w:szCs w:val="24"/>
              </w:rPr>
              <w:t>Способен учитывать тенденции развития общественных и государственных институтов для их разностороннего освещения в создаваемых медиатекстах и (или) медиапродуктах, и (или) коммуникационных продуктах</w:t>
            </w:r>
          </w:p>
        </w:tc>
      </w:tr>
      <w:tr w:rsidR="00AC37D7">
        <w:trPr>
          <w:trHeight w:hRule="exact" w:val="585"/>
        </w:trPr>
        <w:tc>
          <w:tcPr>
            <w:tcW w:w="9654" w:type="dxa"/>
            <w:shd w:val="clear" w:color="000000" w:fill="FFFFFF"/>
            <w:tcMar>
              <w:left w:w="34" w:type="dxa"/>
              <w:right w:w="34" w:type="dxa"/>
            </w:tcMar>
          </w:tcPr>
          <w:p w:rsidR="00AC37D7" w:rsidRDefault="00AC37D7">
            <w:pPr>
              <w:spacing w:after="0" w:line="240" w:lineRule="auto"/>
              <w:rPr>
                <w:sz w:val="24"/>
                <w:szCs w:val="24"/>
              </w:rPr>
            </w:pPr>
          </w:p>
          <w:p w:rsidR="00AC37D7" w:rsidRDefault="002B350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C37D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D7" w:rsidRDefault="002B3507">
            <w:pPr>
              <w:spacing w:after="0" w:line="240" w:lineRule="auto"/>
              <w:rPr>
                <w:sz w:val="24"/>
                <w:szCs w:val="24"/>
              </w:rPr>
            </w:pPr>
            <w:r>
              <w:rPr>
                <w:rFonts w:ascii="Times New Roman" w:hAnsi="Times New Roman" w:cs="Times New Roman"/>
                <w:color w:val="000000"/>
                <w:sz w:val="24"/>
                <w:szCs w:val="24"/>
              </w:rPr>
              <w:t>ОПК-2.2 знать механизмы функционирования и тенденции развития общественных и государственных институтов</w:t>
            </w:r>
          </w:p>
        </w:tc>
      </w:tr>
      <w:tr w:rsidR="00AC37D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D7" w:rsidRDefault="002B3507">
            <w:pPr>
              <w:spacing w:after="0" w:line="240" w:lineRule="auto"/>
              <w:rPr>
                <w:sz w:val="24"/>
                <w:szCs w:val="24"/>
              </w:rPr>
            </w:pPr>
            <w:r>
              <w:rPr>
                <w:rFonts w:ascii="Times New Roman" w:hAnsi="Times New Roman" w:cs="Times New Roman"/>
                <w:color w:val="000000"/>
                <w:sz w:val="24"/>
                <w:szCs w:val="24"/>
              </w:rPr>
              <w:t>ОПК-2.4 знать методологию создания текстов рекламы и связей с общественностью и/или коммуникационных продуктов с учетом тенденции развития общественных и государственных институтов</w:t>
            </w:r>
          </w:p>
        </w:tc>
      </w:tr>
      <w:tr w:rsidR="00AC37D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D7" w:rsidRDefault="002B3507">
            <w:pPr>
              <w:spacing w:after="0" w:line="240" w:lineRule="auto"/>
              <w:rPr>
                <w:sz w:val="24"/>
                <w:szCs w:val="24"/>
              </w:rPr>
            </w:pPr>
            <w:r>
              <w:rPr>
                <w:rFonts w:ascii="Times New Roman" w:hAnsi="Times New Roman" w:cs="Times New Roman"/>
                <w:color w:val="000000"/>
                <w:sz w:val="24"/>
                <w:szCs w:val="24"/>
              </w:rPr>
              <w:t>ОПК-2.5 уметь применять в профессиональной сфере знания о системе общественных и государственных институтов</w:t>
            </w:r>
          </w:p>
        </w:tc>
      </w:tr>
      <w:tr w:rsidR="00AC37D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D7" w:rsidRDefault="002B3507">
            <w:pPr>
              <w:spacing w:after="0" w:line="240" w:lineRule="auto"/>
              <w:rPr>
                <w:sz w:val="24"/>
                <w:szCs w:val="24"/>
              </w:rPr>
            </w:pPr>
            <w:r>
              <w:rPr>
                <w:rFonts w:ascii="Times New Roman" w:hAnsi="Times New Roman" w:cs="Times New Roman"/>
                <w:color w:val="000000"/>
                <w:sz w:val="24"/>
                <w:szCs w:val="24"/>
              </w:rPr>
              <w:t>ОПК-2.6 уметь применять в профессиональной сфере знания о механизмах функционирования и тенденциях развития общественных и государственных институтов</w:t>
            </w:r>
          </w:p>
        </w:tc>
      </w:tr>
      <w:tr w:rsidR="00AC37D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D7" w:rsidRDefault="002B3507">
            <w:pPr>
              <w:spacing w:after="0" w:line="240" w:lineRule="auto"/>
              <w:rPr>
                <w:sz w:val="24"/>
                <w:szCs w:val="24"/>
              </w:rPr>
            </w:pPr>
            <w:r>
              <w:rPr>
                <w:rFonts w:ascii="Times New Roman" w:hAnsi="Times New Roman" w:cs="Times New Roman"/>
                <w:color w:val="000000"/>
                <w:sz w:val="24"/>
                <w:szCs w:val="24"/>
              </w:rPr>
              <w:t>ОПК-2.7 уметь учитывать актуальные проблемы и тенденции развития общественных и государственных институтов в профессиональной деятельности</w:t>
            </w:r>
          </w:p>
        </w:tc>
      </w:tr>
      <w:tr w:rsidR="00AC37D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D7" w:rsidRDefault="002B3507">
            <w:pPr>
              <w:spacing w:after="0" w:line="240" w:lineRule="auto"/>
              <w:rPr>
                <w:sz w:val="24"/>
                <w:szCs w:val="24"/>
              </w:rPr>
            </w:pPr>
            <w:r>
              <w:rPr>
                <w:rFonts w:ascii="Times New Roman" w:hAnsi="Times New Roman" w:cs="Times New Roman"/>
                <w:color w:val="000000"/>
                <w:sz w:val="24"/>
                <w:szCs w:val="24"/>
              </w:rPr>
              <w:t>ОПК-2.8 уметь использовать методологию создания текстов рекламы и связей с общественностью и/или коммуникационных продуктов с учетом тенденции развития общественных и государственных институтов в практической деятельности</w:t>
            </w:r>
          </w:p>
        </w:tc>
      </w:tr>
      <w:tr w:rsidR="00AC37D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D7" w:rsidRDefault="002B3507">
            <w:pPr>
              <w:spacing w:after="0" w:line="240" w:lineRule="auto"/>
              <w:rPr>
                <w:sz w:val="24"/>
                <w:szCs w:val="24"/>
              </w:rPr>
            </w:pPr>
            <w:r>
              <w:rPr>
                <w:rFonts w:ascii="Times New Roman" w:hAnsi="Times New Roman" w:cs="Times New Roman"/>
                <w:color w:val="000000"/>
                <w:sz w:val="24"/>
                <w:szCs w:val="24"/>
              </w:rPr>
              <w:t>ОПК-2.9 владеть навыками применения в профессиональной сфере знаний о системе общественных и государственных институтов</w:t>
            </w:r>
          </w:p>
        </w:tc>
      </w:tr>
      <w:tr w:rsidR="00AC37D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D7" w:rsidRDefault="002B3507">
            <w:pPr>
              <w:spacing w:after="0" w:line="240" w:lineRule="auto"/>
              <w:rPr>
                <w:sz w:val="24"/>
                <w:szCs w:val="24"/>
              </w:rPr>
            </w:pPr>
            <w:r>
              <w:rPr>
                <w:rFonts w:ascii="Times New Roman" w:hAnsi="Times New Roman" w:cs="Times New Roman"/>
                <w:color w:val="000000"/>
                <w:sz w:val="24"/>
                <w:szCs w:val="24"/>
              </w:rPr>
              <w:t>ОПК-2.10 владеть навыками применения в профессиональной сфере знаний о механизмах функционирования и тенденциях развития общественных и государственных институтов</w:t>
            </w:r>
          </w:p>
        </w:tc>
      </w:tr>
      <w:tr w:rsidR="00AC37D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D7" w:rsidRDefault="002B3507">
            <w:pPr>
              <w:spacing w:after="0" w:line="240" w:lineRule="auto"/>
              <w:rPr>
                <w:sz w:val="24"/>
                <w:szCs w:val="24"/>
              </w:rPr>
            </w:pPr>
            <w:r>
              <w:rPr>
                <w:rFonts w:ascii="Times New Roman" w:hAnsi="Times New Roman" w:cs="Times New Roman"/>
                <w:color w:val="000000"/>
                <w:sz w:val="24"/>
                <w:szCs w:val="24"/>
              </w:rPr>
              <w:t>ОПК-2.11 владеть навыками анализа актуальных проблем и тенденций развития общественных и государственных институтов при решении профессиональных  задач</w:t>
            </w:r>
          </w:p>
        </w:tc>
      </w:tr>
      <w:tr w:rsidR="00AC37D7">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D7" w:rsidRDefault="002B3507">
            <w:pPr>
              <w:spacing w:after="0" w:line="240" w:lineRule="auto"/>
              <w:rPr>
                <w:sz w:val="24"/>
                <w:szCs w:val="24"/>
              </w:rPr>
            </w:pPr>
            <w:r>
              <w:rPr>
                <w:rFonts w:ascii="Times New Roman" w:hAnsi="Times New Roman" w:cs="Times New Roman"/>
                <w:color w:val="000000"/>
                <w:sz w:val="24"/>
                <w:szCs w:val="24"/>
              </w:rPr>
              <w:t>ОПК-2.12 владеть навыками использования методологии создания текстов рекламы и связей с общественностью и/или коммуникационных продуктов с учетом тенденции развития общественных и государственных институтовв профессиональной деятельности</w:t>
            </w:r>
          </w:p>
        </w:tc>
      </w:tr>
    </w:tbl>
    <w:p w:rsidR="00AC37D7" w:rsidRDefault="002B350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C37D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D7" w:rsidRDefault="002B3507">
            <w:pPr>
              <w:spacing w:after="0" w:line="240" w:lineRule="auto"/>
              <w:rPr>
                <w:sz w:val="24"/>
                <w:szCs w:val="24"/>
              </w:rPr>
            </w:pPr>
            <w:r>
              <w:rPr>
                <w:rFonts w:ascii="Times New Roman" w:hAnsi="Times New Roman" w:cs="Times New Roman"/>
                <w:b/>
                <w:color w:val="000000"/>
                <w:sz w:val="24"/>
                <w:szCs w:val="24"/>
              </w:rPr>
              <w:lastRenderedPageBreak/>
              <w:t>Код компетенции: ПК-1</w:t>
            </w:r>
          </w:p>
          <w:p w:rsidR="00AC37D7" w:rsidRDefault="002B3507">
            <w:pPr>
              <w:spacing w:after="0" w:line="240" w:lineRule="auto"/>
              <w:rPr>
                <w:sz w:val="24"/>
                <w:szCs w:val="24"/>
              </w:rPr>
            </w:pPr>
            <w:r>
              <w:rPr>
                <w:rFonts w:ascii="Times New Roman" w:hAnsi="Times New Roman" w:cs="Times New Roman"/>
                <w:b/>
                <w:color w:val="000000"/>
                <w:sz w:val="24"/>
                <w:szCs w:val="24"/>
              </w:rPr>
              <w:t>Способен участвовать в реализации коммуникационных кампаний, проектов и мероприятий</w:t>
            </w:r>
          </w:p>
        </w:tc>
      </w:tr>
      <w:tr w:rsidR="00AC37D7">
        <w:trPr>
          <w:trHeight w:hRule="exact" w:val="585"/>
        </w:trPr>
        <w:tc>
          <w:tcPr>
            <w:tcW w:w="9654" w:type="dxa"/>
            <w:shd w:val="clear" w:color="000000" w:fill="FFFFFF"/>
            <w:tcMar>
              <w:left w:w="34" w:type="dxa"/>
              <w:right w:w="34" w:type="dxa"/>
            </w:tcMar>
          </w:tcPr>
          <w:p w:rsidR="00AC37D7" w:rsidRDefault="00AC37D7">
            <w:pPr>
              <w:spacing w:after="0" w:line="240" w:lineRule="auto"/>
              <w:rPr>
                <w:sz w:val="24"/>
                <w:szCs w:val="24"/>
              </w:rPr>
            </w:pPr>
          </w:p>
          <w:p w:rsidR="00AC37D7" w:rsidRDefault="002B350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C37D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D7" w:rsidRDefault="002B3507">
            <w:pPr>
              <w:spacing w:after="0" w:line="240" w:lineRule="auto"/>
              <w:rPr>
                <w:sz w:val="24"/>
                <w:szCs w:val="24"/>
              </w:rPr>
            </w:pPr>
            <w:r>
              <w:rPr>
                <w:rFonts w:ascii="Times New Roman" w:hAnsi="Times New Roman" w:cs="Times New Roman"/>
                <w:color w:val="000000"/>
                <w:sz w:val="24"/>
                <w:szCs w:val="24"/>
              </w:rPr>
              <w:t>ПК-1.1 знать основные функции линейного менеджера в рамках текущей деятельности отдела по рекламе и (или) связям с общественностью и (или) при реализации коммуникационного проекта по рекламе и связям с общественностью</w:t>
            </w:r>
          </w:p>
        </w:tc>
      </w:tr>
      <w:tr w:rsidR="00AC37D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D7" w:rsidRDefault="002B3507">
            <w:pPr>
              <w:spacing w:after="0" w:line="240" w:lineRule="auto"/>
              <w:rPr>
                <w:sz w:val="24"/>
                <w:szCs w:val="24"/>
              </w:rPr>
            </w:pPr>
            <w:r>
              <w:rPr>
                <w:rFonts w:ascii="Times New Roman" w:hAnsi="Times New Roman" w:cs="Times New Roman"/>
                <w:color w:val="000000"/>
                <w:sz w:val="24"/>
                <w:szCs w:val="24"/>
              </w:rPr>
              <w:t>ПК-1.2 знать функционал линейного менеджера в рамках текущей деятельности отдела по рекламе и (или) связям с общественностью и (или) при реализации коммуникационного проекта по рекламе и связям с общественностью</w:t>
            </w:r>
          </w:p>
        </w:tc>
      </w:tr>
      <w:tr w:rsidR="00AC37D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D7" w:rsidRDefault="002B3507">
            <w:pPr>
              <w:spacing w:after="0" w:line="240" w:lineRule="auto"/>
              <w:rPr>
                <w:sz w:val="24"/>
                <w:szCs w:val="24"/>
              </w:rPr>
            </w:pPr>
            <w:r>
              <w:rPr>
                <w:rFonts w:ascii="Times New Roman" w:hAnsi="Times New Roman" w:cs="Times New Roman"/>
                <w:color w:val="000000"/>
                <w:sz w:val="24"/>
                <w:szCs w:val="24"/>
              </w:rPr>
              <w:t>ПК-1.3 знать основы технологии тактического планирования мероприятий в рамках реализации коммуникационной стратегии</w:t>
            </w:r>
          </w:p>
        </w:tc>
      </w:tr>
      <w:tr w:rsidR="00AC37D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D7" w:rsidRDefault="002B3507">
            <w:pPr>
              <w:spacing w:after="0" w:line="240" w:lineRule="auto"/>
              <w:rPr>
                <w:sz w:val="24"/>
                <w:szCs w:val="24"/>
              </w:rPr>
            </w:pPr>
            <w:r>
              <w:rPr>
                <w:rFonts w:ascii="Times New Roman" w:hAnsi="Times New Roman" w:cs="Times New Roman"/>
                <w:color w:val="000000"/>
                <w:sz w:val="24"/>
                <w:szCs w:val="24"/>
              </w:rPr>
              <w:t>ПК-1.4 знать особенности использования технологии тактического планирования мероприятий в рамках реализации коммуникационной стратегии в профессиональной деятельности</w:t>
            </w:r>
          </w:p>
        </w:tc>
      </w:tr>
      <w:tr w:rsidR="00AC37D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D7" w:rsidRDefault="002B3507">
            <w:pPr>
              <w:spacing w:after="0" w:line="240" w:lineRule="auto"/>
              <w:rPr>
                <w:sz w:val="24"/>
                <w:szCs w:val="24"/>
              </w:rPr>
            </w:pPr>
            <w:r>
              <w:rPr>
                <w:rFonts w:ascii="Times New Roman" w:hAnsi="Times New Roman" w:cs="Times New Roman"/>
                <w:color w:val="000000"/>
                <w:sz w:val="24"/>
                <w:szCs w:val="24"/>
              </w:rPr>
              <w:t>ПК-1.5 знать основные принципы организации внутренних коммуникаций и мероприятий по формированию корпоративной идентичности и корпоративной культуры</w:t>
            </w:r>
          </w:p>
        </w:tc>
      </w:tr>
      <w:tr w:rsidR="00AC37D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D7" w:rsidRDefault="002B3507">
            <w:pPr>
              <w:spacing w:after="0" w:line="240" w:lineRule="auto"/>
              <w:rPr>
                <w:sz w:val="24"/>
                <w:szCs w:val="24"/>
              </w:rPr>
            </w:pPr>
            <w:r>
              <w:rPr>
                <w:rFonts w:ascii="Times New Roman" w:hAnsi="Times New Roman" w:cs="Times New Roman"/>
                <w:color w:val="000000"/>
                <w:sz w:val="24"/>
                <w:szCs w:val="24"/>
              </w:rPr>
              <w:t>ПК-1.6 знать методологию организации внутренних коммуникаций и мероприятий по формированию корпоративной идентичности и корпоративной культуры</w:t>
            </w:r>
          </w:p>
        </w:tc>
      </w:tr>
      <w:tr w:rsidR="00AC37D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D7" w:rsidRDefault="002B3507">
            <w:pPr>
              <w:spacing w:after="0" w:line="240" w:lineRule="auto"/>
              <w:rPr>
                <w:sz w:val="24"/>
                <w:szCs w:val="24"/>
              </w:rPr>
            </w:pPr>
            <w:r>
              <w:rPr>
                <w:rFonts w:ascii="Times New Roman" w:hAnsi="Times New Roman" w:cs="Times New Roman"/>
                <w:color w:val="000000"/>
                <w:sz w:val="24"/>
                <w:szCs w:val="24"/>
              </w:rPr>
              <w:t>ПК-1.7 уметь осуществлять основные функции линейного менеджера в рамках текущей деятельности отдела по рекламе и (или) связям с общественностью и (или) при реализации коммуникационного проекта по рекламе и связям с общественностью</w:t>
            </w:r>
          </w:p>
        </w:tc>
      </w:tr>
      <w:tr w:rsidR="00AC37D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D7" w:rsidRDefault="002B3507">
            <w:pPr>
              <w:spacing w:after="0" w:line="240" w:lineRule="auto"/>
              <w:rPr>
                <w:sz w:val="24"/>
                <w:szCs w:val="24"/>
              </w:rPr>
            </w:pPr>
            <w:r>
              <w:rPr>
                <w:rFonts w:ascii="Times New Roman" w:hAnsi="Times New Roman" w:cs="Times New Roman"/>
                <w:color w:val="000000"/>
                <w:sz w:val="24"/>
                <w:szCs w:val="24"/>
              </w:rPr>
              <w:t>ПК-1.8 уметь реализовывать функционал линейного менеджера в рамках текущей деятельности отдела по рекламе и (или) связям с общественностью и (или) при реализации коммуникационного проекта по рекламе и связям с общественностью</w:t>
            </w:r>
          </w:p>
        </w:tc>
      </w:tr>
      <w:tr w:rsidR="00AC37D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D7" w:rsidRDefault="002B3507">
            <w:pPr>
              <w:spacing w:after="0" w:line="240" w:lineRule="auto"/>
              <w:rPr>
                <w:sz w:val="24"/>
                <w:szCs w:val="24"/>
              </w:rPr>
            </w:pPr>
            <w:r>
              <w:rPr>
                <w:rFonts w:ascii="Times New Roman" w:hAnsi="Times New Roman" w:cs="Times New Roman"/>
                <w:color w:val="000000"/>
                <w:sz w:val="24"/>
                <w:szCs w:val="24"/>
              </w:rPr>
              <w:t>ПК-1.9 уметь использовать основы технологии тактического планирования мероприятий в рамках реализации коммуникационной стратегии</w:t>
            </w:r>
          </w:p>
        </w:tc>
      </w:tr>
      <w:tr w:rsidR="00AC37D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D7" w:rsidRDefault="002B3507">
            <w:pPr>
              <w:spacing w:after="0" w:line="240" w:lineRule="auto"/>
              <w:rPr>
                <w:sz w:val="24"/>
                <w:szCs w:val="24"/>
              </w:rPr>
            </w:pPr>
            <w:r>
              <w:rPr>
                <w:rFonts w:ascii="Times New Roman" w:hAnsi="Times New Roman" w:cs="Times New Roman"/>
                <w:color w:val="000000"/>
                <w:sz w:val="24"/>
                <w:szCs w:val="24"/>
              </w:rPr>
              <w:t>ПК-1.10 уметь выстраивать профессиональную деятельность в соответствии с технологией тактического планирования мероприятий в рамках реализации коммуникационной стратегии</w:t>
            </w:r>
          </w:p>
        </w:tc>
      </w:tr>
      <w:tr w:rsidR="00AC37D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D7" w:rsidRDefault="002B3507">
            <w:pPr>
              <w:spacing w:after="0" w:line="240" w:lineRule="auto"/>
              <w:rPr>
                <w:sz w:val="24"/>
                <w:szCs w:val="24"/>
              </w:rPr>
            </w:pPr>
            <w:r>
              <w:rPr>
                <w:rFonts w:ascii="Times New Roman" w:hAnsi="Times New Roman" w:cs="Times New Roman"/>
                <w:color w:val="000000"/>
                <w:sz w:val="24"/>
                <w:szCs w:val="24"/>
              </w:rPr>
              <w:t>ПК-1.11 уметь применять основные принципы организации внутренних коммуникаций и мероприятий по формированию корпоративной идентичности и корпоративной культуры в профессиональной деятельности</w:t>
            </w:r>
          </w:p>
        </w:tc>
      </w:tr>
      <w:tr w:rsidR="00AC37D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D7" w:rsidRDefault="002B3507">
            <w:pPr>
              <w:spacing w:after="0" w:line="240" w:lineRule="auto"/>
              <w:rPr>
                <w:sz w:val="24"/>
                <w:szCs w:val="24"/>
              </w:rPr>
            </w:pPr>
            <w:r>
              <w:rPr>
                <w:rFonts w:ascii="Times New Roman" w:hAnsi="Times New Roman" w:cs="Times New Roman"/>
                <w:color w:val="000000"/>
                <w:sz w:val="24"/>
                <w:szCs w:val="24"/>
              </w:rPr>
              <w:t>ПК-1.12 уметь выстраивать профессиональную деятельность в соответствии с методологией организации внутренних коммуникаций и мероприятий по формированию корпоративной идентичности и корпоративной культуры</w:t>
            </w:r>
          </w:p>
        </w:tc>
      </w:tr>
      <w:tr w:rsidR="00AC37D7">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D7" w:rsidRDefault="002B3507">
            <w:pPr>
              <w:spacing w:after="0" w:line="240" w:lineRule="auto"/>
              <w:rPr>
                <w:sz w:val="24"/>
                <w:szCs w:val="24"/>
              </w:rPr>
            </w:pPr>
            <w:r>
              <w:rPr>
                <w:rFonts w:ascii="Times New Roman" w:hAnsi="Times New Roman" w:cs="Times New Roman"/>
                <w:color w:val="000000"/>
                <w:sz w:val="24"/>
                <w:szCs w:val="24"/>
              </w:rPr>
              <w:t>ПК-1.13 владеть навыками выполнения основных функций линейного менеджера в рамках текущей деятельности отдела по рекламе и (или) связям с общественностью и (или) при реализации коммуникационного проекта по рекламе и связям с общественностью</w:t>
            </w:r>
          </w:p>
        </w:tc>
      </w:tr>
      <w:tr w:rsidR="00AC37D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D7" w:rsidRDefault="002B3507">
            <w:pPr>
              <w:spacing w:after="0" w:line="240" w:lineRule="auto"/>
              <w:rPr>
                <w:sz w:val="24"/>
                <w:szCs w:val="24"/>
              </w:rPr>
            </w:pPr>
            <w:r>
              <w:rPr>
                <w:rFonts w:ascii="Times New Roman" w:hAnsi="Times New Roman" w:cs="Times New Roman"/>
                <w:color w:val="000000"/>
                <w:sz w:val="24"/>
                <w:szCs w:val="24"/>
              </w:rPr>
              <w:t>ПК-1.14 владеть навыками реализации функционала линейного менеджера в рамках текущей деятельности отдела по рекламе и (или) связям с общественностью и (или) при реализации коммуникационного проекта по рекламе и связям с общественностью</w:t>
            </w:r>
          </w:p>
        </w:tc>
      </w:tr>
      <w:tr w:rsidR="00AC37D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D7" w:rsidRDefault="002B3507">
            <w:pPr>
              <w:spacing w:after="0" w:line="240" w:lineRule="auto"/>
              <w:rPr>
                <w:sz w:val="24"/>
                <w:szCs w:val="24"/>
              </w:rPr>
            </w:pPr>
            <w:r>
              <w:rPr>
                <w:rFonts w:ascii="Times New Roman" w:hAnsi="Times New Roman" w:cs="Times New Roman"/>
                <w:color w:val="000000"/>
                <w:sz w:val="24"/>
                <w:szCs w:val="24"/>
              </w:rPr>
              <w:t>ПК-1.15 владеть навыками использования основы технологии тактического планирования мероприятий в рамках реализации коммуникационной стратегии</w:t>
            </w:r>
          </w:p>
        </w:tc>
      </w:tr>
      <w:tr w:rsidR="00AC37D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D7" w:rsidRDefault="002B3507">
            <w:pPr>
              <w:spacing w:after="0" w:line="240" w:lineRule="auto"/>
              <w:rPr>
                <w:sz w:val="24"/>
                <w:szCs w:val="24"/>
              </w:rPr>
            </w:pPr>
            <w:r>
              <w:rPr>
                <w:rFonts w:ascii="Times New Roman" w:hAnsi="Times New Roman" w:cs="Times New Roman"/>
                <w:color w:val="000000"/>
                <w:sz w:val="24"/>
                <w:szCs w:val="24"/>
              </w:rPr>
              <w:t>ПК-1.16 владеть навыками осуществления  профессиональной деятельности в соответствии с технологией тактического планирования мероприятий в рамках реализации коммуникационной  стратегии</w:t>
            </w:r>
          </w:p>
        </w:tc>
      </w:tr>
      <w:tr w:rsidR="00AC37D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D7" w:rsidRDefault="002B3507">
            <w:pPr>
              <w:spacing w:after="0" w:line="240" w:lineRule="auto"/>
              <w:rPr>
                <w:sz w:val="24"/>
                <w:szCs w:val="24"/>
              </w:rPr>
            </w:pPr>
            <w:r>
              <w:rPr>
                <w:rFonts w:ascii="Times New Roman" w:hAnsi="Times New Roman" w:cs="Times New Roman"/>
                <w:color w:val="000000"/>
                <w:sz w:val="24"/>
                <w:szCs w:val="24"/>
              </w:rPr>
              <w:t>ПК-1.17 владеть навыками осуществления профессиональной деятельности в соответствии с методологией организации внутренних коммуникаций и мероприятий по формированию корпоративной идентичности и корпоративной культуры</w:t>
            </w:r>
          </w:p>
        </w:tc>
      </w:tr>
    </w:tbl>
    <w:p w:rsidR="00AC37D7" w:rsidRDefault="002B3507">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AC37D7">
        <w:trPr>
          <w:trHeight w:hRule="exact" w:val="85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D7" w:rsidRDefault="002B3507">
            <w:pPr>
              <w:spacing w:after="0" w:line="240" w:lineRule="auto"/>
              <w:rPr>
                <w:sz w:val="24"/>
                <w:szCs w:val="24"/>
              </w:rPr>
            </w:pPr>
            <w:r>
              <w:rPr>
                <w:rFonts w:ascii="Times New Roman" w:hAnsi="Times New Roman" w:cs="Times New Roman"/>
                <w:color w:val="000000"/>
                <w:sz w:val="24"/>
                <w:szCs w:val="24"/>
              </w:rPr>
              <w:lastRenderedPageBreak/>
              <w:t>ПК-1.18 владеть навыками работы в соответствии методологией организации внутренних коммуникаций и мероприятий по формированию корпоративной идентичности и корпоративной культуры</w:t>
            </w:r>
          </w:p>
        </w:tc>
      </w:tr>
      <w:tr w:rsidR="00AC37D7">
        <w:trPr>
          <w:trHeight w:hRule="exact" w:val="416"/>
        </w:trPr>
        <w:tc>
          <w:tcPr>
            <w:tcW w:w="3970" w:type="dxa"/>
          </w:tcPr>
          <w:p w:rsidR="00AC37D7" w:rsidRDefault="00AC37D7"/>
        </w:tc>
        <w:tc>
          <w:tcPr>
            <w:tcW w:w="1702" w:type="dxa"/>
          </w:tcPr>
          <w:p w:rsidR="00AC37D7" w:rsidRDefault="00AC37D7"/>
        </w:tc>
        <w:tc>
          <w:tcPr>
            <w:tcW w:w="1702" w:type="dxa"/>
          </w:tcPr>
          <w:p w:rsidR="00AC37D7" w:rsidRDefault="00AC37D7"/>
        </w:tc>
        <w:tc>
          <w:tcPr>
            <w:tcW w:w="426" w:type="dxa"/>
          </w:tcPr>
          <w:p w:rsidR="00AC37D7" w:rsidRDefault="00AC37D7"/>
        </w:tc>
        <w:tc>
          <w:tcPr>
            <w:tcW w:w="710" w:type="dxa"/>
          </w:tcPr>
          <w:p w:rsidR="00AC37D7" w:rsidRDefault="00AC37D7"/>
        </w:tc>
        <w:tc>
          <w:tcPr>
            <w:tcW w:w="143" w:type="dxa"/>
          </w:tcPr>
          <w:p w:rsidR="00AC37D7" w:rsidRDefault="00AC37D7"/>
        </w:tc>
        <w:tc>
          <w:tcPr>
            <w:tcW w:w="993" w:type="dxa"/>
          </w:tcPr>
          <w:p w:rsidR="00AC37D7" w:rsidRDefault="00AC37D7"/>
        </w:tc>
      </w:tr>
      <w:tr w:rsidR="00AC37D7">
        <w:trPr>
          <w:trHeight w:hRule="exact" w:val="304"/>
        </w:trPr>
        <w:tc>
          <w:tcPr>
            <w:tcW w:w="9654" w:type="dxa"/>
            <w:gridSpan w:val="7"/>
            <w:shd w:val="clear" w:color="000000" w:fill="FFFFFF"/>
            <w:tcMar>
              <w:left w:w="34" w:type="dxa"/>
              <w:right w:w="34" w:type="dxa"/>
            </w:tcMar>
          </w:tcPr>
          <w:p w:rsidR="00AC37D7" w:rsidRDefault="002B3507">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AC37D7">
        <w:trPr>
          <w:trHeight w:hRule="exact" w:val="1637"/>
        </w:trPr>
        <w:tc>
          <w:tcPr>
            <w:tcW w:w="9654" w:type="dxa"/>
            <w:gridSpan w:val="7"/>
            <w:shd w:val="clear" w:color="000000" w:fill="FFFFFF"/>
            <w:tcMar>
              <w:left w:w="34" w:type="dxa"/>
              <w:right w:w="34" w:type="dxa"/>
            </w:tcMar>
          </w:tcPr>
          <w:p w:rsidR="00AC37D7" w:rsidRDefault="00AC37D7">
            <w:pPr>
              <w:spacing w:after="0" w:line="240" w:lineRule="auto"/>
              <w:jc w:val="both"/>
              <w:rPr>
                <w:sz w:val="24"/>
                <w:szCs w:val="24"/>
              </w:rPr>
            </w:pPr>
          </w:p>
          <w:p w:rsidR="00AC37D7" w:rsidRDefault="002B3507">
            <w:pPr>
              <w:spacing w:after="0" w:line="240" w:lineRule="auto"/>
              <w:jc w:val="both"/>
              <w:rPr>
                <w:sz w:val="24"/>
                <w:szCs w:val="24"/>
              </w:rPr>
            </w:pPr>
            <w:r>
              <w:rPr>
                <w:rFonts w:ascii="Times New Roman" w:hAnsi="Times New Roman" w:cs="Times New Roman"/>
                <w:color w:val="000000"/>
                <w:sz w:val="24"/>
                <w:szCs w:val="24"/>
              </w:rPr>
              <w:t>Дисциплина Б1.О.06.14 «Основы управления проектами в рекламе и связях с общественностью» относится к обязательной части, является дисциплиной Блока Б1. «Дисциплины (модули)». Модуль общепрофессиональной подготовки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w:t>
            </w:r>
          </w:p>
        </w:tc>
      </w:tr>
      <w:tr w:rsidR="00AC37D7">
        <w:trPr>
          <w:trHeight w:hRule="exact" w:val="138"/>
        </w:trPr>
        <w:tc>
          <w:tcPr>
            <w:tcW w:w="3970" w:type="dxa"/>
          </w:tcPr>
          <w:p w:rsidR="00AC37D7" w:rsidRDefault="00AC37D7"/>
        </w:tc>
        <w:tc>
          <w:tcPr>
            <w:tcW w:w="1702" w:type="dxa"/>
          </w:tcPr>
          <w:p w:rsidR="00AC37D7" w:rsidRDefault="00AC37D7"/>
        </w:tc>
        <w:tc>
          <w:tcPr>
            <w:tcW w:w="1702" w:type="dxa"/>
          </w:tcPr>
          <w:p w:rsidR="00AC37D7" w:rsidRDefault="00AC37D7"/>
        </w:tc>
        <w:tc>
          <w:tcPr>
            <w:tcW w:w="426" w:type="dxa"/>
          </w:tcPr>
          <w:p w:rsidR="00AC37D7" w:rsidRDefault="00AC37D7"/>
        </w:tc>
        <w:tc>
          <w:tcPr>
            <w:tcW w:w="710" w:type="dxa"/>
          </w:tcPr>
          <w:p w:rsidR="00AC37D7" w:rsidRDefault="00AC37D7"/>
        </w:tc>
        <w:tc>
          <w:tcPr>
            <w:tcW w:w="143" w:type="dxa"/>
          </w:tcPr>
          <w:p w:rsidR="00AC37D7" w:rsidRDefault="00AC37D7"/>
        </w:tc>
        <w:tc>
          <w:tcPr>
            <w:tcW w:w="993" w:type="dxa"/>
          </w:tcPr>
          <w:p w:rsidR="00AC37D7" w:rsidRDefault="00AC37D7"/>
        </w:tc>
      </w:tr>
      <w:tr w:rsidR="00AC37D7">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37D7" w:rsidRDefault="002B3507">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37D7" w:rsidRDefault="002B3507">
            <w:pPr>
              <w:spacing w:after="0" w:line="240" w:lineRule="auto"/>
              <w:jc w:val="center"/>
              <w:rPr>
                <w:sz w:val="24"/>
                <w:szCs w:val="24"/>
              </w:rPr>
            </w:pPr>
            <w:r>
              <w:rPr>
                <w:rFonts w:ascii="Times New Roman" w:hAnsi="Times New Roman" w:cs="Times New Roman"/>
                <w:color w:val="000000"/>
                <w:sz w:val="24"/>
                <w:szCs w:val="24"/>
              </w:rPr>
              <w:t>Коды</w:t>
            </w:r>
          </w:p>
          <w:p w:rsidR="00AC37D7" w:rsidRDefault="002B3507">
            <w:pPr>
              <w:spacing w:after="0" w:line="240" w:lineRule="auto"/>
              <w:jc w:val="center"/>
              <w:rPr>
                <w:sz w:val="24"/>
                <w:szCs w:val="24"/>
              </w:rPr>
            </w:pPr>
            <w:r>
              <w:rPr>
                <w:rFonts w:ascii="Times New Roman" w:hAnsi="Times New Roman" w:cs="Times New Roman"/>
                <w:color w:val="000000"/>
                <w:sz w:val="24"/>
                <w:szCs w:val="24"/>
              </w:rPr>
              <w:t>форми-</w:t>
            </w:r>
          </w:p>
          <w:p w:rsidR="00AC37D7" w:rsidRDefault="002B3507">
            <w:pPr>
              <w:spacing w:after="0" w:line="240" w:lineRule="auto"/>
              <w:jc w:val="center"/>
              <w:rPr>
                <w:sz w:val="24"/>
                <w:szCs w:val="24"/>
              </w:rPr>
            </w:pPr>
            <w:r>
              <w:rPr>
                <w:rFonts w:ascii="Times New Roman" w:hAnsi="Times New Roman" w:cs="Times New Roman"/>
                <w:color w:val="000000"/>
                <w:sz w:val="24"/>
                <w:szCs w:val="24"/>
              </w:rPr>
              <w:t>руемых</w:t>
            </w:r>
          </w:p>
          <w:p w:rsidR="00AC37D7" w:rsidRDefault="002B3507">
            <w:pPr>
              <w:spacing w:after="0" w:line="240" w:lineRule="auto"/>
              <w:jc w:val="center"/>
              <w:rPr>
                <w:sz w:val="24"/>
                <w:szCs w:val="24"/>
              </w:rPr>
            </w:pPr>
            <w:r>
              <w:rPr>
                <w:rFonts w:ascii="Times New Roman" w:hAnsi="Times New Roman" w:cs="Times New Roman"/>
                <w:color w:val="000000"/>
                <w:sz w:val="24"/>
                <w:szCs w:val="24"/>
              </w:rPr>
              <w:t>компе-</w:t>
            </w:r>
          </w:p>
          <w:p w:rsidR="00AC37D7" w:rsidRDefault="002B3507">
            <w:pPr>
              <w:spacing w:after="0" w:line="240" w:lineRule="auto"/>
              <w:jc w:val="center"/>
              <w:rPr>
                <w:sz w:val="24"/>
                <w:szCs w:val="24"/>
              </w:rPr>
            </w:pPr>
            <w:r>
              <w:rPr>
                <w:rFonts w:ascii="Times New Roman" w:hAnsi="Times New Roman" w:cs="Times New Roman"/>
                <w:color w:val="000000"/>
                <w:sz w:val="24"/>
                <w:szCs w:val="24"/>
              </w:rPr>
              <w:t>тенций</w:t>
            </w:r>
          </w:p>
        </w:tc>
      </w:tr>
      <w:tr w:rsidR="00AC37D7">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37D7" w:rsidRDefault="002B3507">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37D7" w:rsidRDefault="00AC37D7"/>
        </w:tc>
      </w:tr>
      <w:tr w:rsidR="00AC37D7">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37D7" w:rsidRDefault="002B3507">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37D7" w:rsidRDefault="002B3507">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37D7" w:rsidRDefault="00AC37D7"/>
        </w:tc>
      </w:tr>
      <w:tr w:rsidR="00AC37D7">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37D7" w:rsidRDefault="002B3507">
            <w:pPr>
              <w:spacing w:after="0" w:line="240" w:lineRule="auto"/>
              <w:jc w:val="center"/>
            </w:pPr>
            <w:r>
              <w:rPr>
                <w:rFonts w:ascii="Times New Roman" w:hAnsi="Times New Roman" w:cs="Times New Roman"/>
                <w:color w:val="000000"/>
              </w:rPr>
              <w:t>Социология рекламы и связей с общественностью</w:t>
            </w:r>
          </w:p>
          <w:p w:rsidR="00AC37D7" w:rsidRDefault="002B3507">
            <w:pPr>
              <w:spacing w:after="0" w:line="240" w:lineRule="auto"/>
              <w:jc w:val="center"/>
            </w:pPr>
            <w:r>
              <w:rPr>
                <w:rFonts w:ascii="Times New Roman" w:hAnsi="Times New Roman" w:cs="Times New Roman"/>
                <w:color w:val="000000"/>
              </w:rPr>
              <w:t>Речевая коммуникация в связях с общественностью и рекламе</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37D7" w:rsidRDefault="002B3507">
            <w:pPr>
              <w:spacing w:after="0" w:line="240" w:lineRule="auto"/>
              <w:jc w:val="center"/>
            </w:pPr>
            <w:r>
              <w:rPr>
                <w:rFonts w:ascii="Times New Roman" w:hAnsi="Times New Roman" w:cs="Times New Roman"/>
                <w:color w:val="000000"/>
              </w:rPr>
              <w:t>Когнитивное моделирование в рекламе и связях с общественностью</w:t>
            </w:r>
          </w:p>
          <w:p w:rsidR="00AC37D7" w:rsidRDefault="002B3507">
            <w:pPr>
              <w:spacing w:after="0" w:line="240" w:lineRule="auto"/>
              <w:jc w:val="center"/>
            </w:pPr>
            <w:r>
              <w:rPr>
                <w:rFonts w:ascii="Times New Roman" w:hAnsi="Times New Roman" w:cs="Times New Roman"/>
                <w:color w:val="000000"/>
              </w:rPr>
              <w:t>Подготовка к процедуре защиты и защита выпускной квалификационной работы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37D7" w:rsidRDefault="002B3507">
            <w:pPr>
              <w:spacing w:after="0" w:line="240" w:lineRule="auto"/>
              <w:jc w:val="center"/>
              <w:rPr>
                <w:sz w:val="24"/>
                <w:szCs w:val="24"/>
              </w:rPr>
            </w:pPr>
            <w:r>
              <w:rPr>
                <w:rFonts w:ascii="Times New Roman" w:hAnsi="Times New Roman" w:cs="Times New Roman"/>
                <w:color w:val="000000"/>
                <w:sz w:val="24"/>
                <w:szCs w:val="24"/>
              </w:rPr>
              <w:t>ПК-1, ОПК-2</w:t>
            </w:r>
          </w:p>
        </w:tc>
      </w:tr>
      <w:tr w:rsidR="00AC37D7">
        <w:trPr>
          <w:trHeight w:hRule="exact" w:val="138"/>
        </w:trPr>
        <w:tc>
          <w:tcPr>
            <w:tcW w:w="3970" w:type="dxa"/>
          </w:tcPr>
          <w:p w:rsidR="00AC37D7" w:rsidRDefault="00AC37D7"/>
        </w:tc>
        <w:tc>
          <w:tcPr>
            <w:tcW w:w="1702" w:type="dxa"/>
          </w:tcPr>
          <w:p w:rsidR="00AC37D7" w:rsidRDefault="00AC37D7"/>
        </w:tc>
        <w:tc>
          <w:tcPr>
            <w:tcW w:w="1702" w:type="dxa"/>
          </w:tcPr>
          <w:p w:rsidR="00AC37D7" w:rsidRDefault="00AC37D7"/>
        </w:tc>
        <w:tc>
          <w:tcPr>
            <w:tcW w:w="426" w:type="dxa"/>
          </w:tcPr>
          <w:p w:rsidR="00AC37D7" w:rsidRDefault="00AC37D7"/>
        </w:tc>
        <w:tc>
          <w:tcPr>
            <w:tcW w:w="710" w:type="dxa"/>
          </w:tcPr>
          <w:p w:rsidR="00AC37D7" w:rsidRDefault="00AC37D7"/>
        </w:tc>
        <w:tc>
          <w:tcPr>
            <w:tcW w:w="143" w:type="dxa"/>
          </w:tcPr>
          <w:p w:rsidR="00AC37D7" w:rsidRDefault="00AC37D7"/>
        </w:tc>
        <w:tc>
          <w:tcPr>
            <w:tcW w:w="993" w:type="dxa"/>
          </w:tcPr>
          <w:p w:rsidR="00AC37D7" w:rsidRDefault="00AC37D7"/>
        </w:tc>
      </w:tr>
      <w:tr w:rsidR="00AC37D7">
        <w:trPr>
          <w:trHeight w:hRule="exact" w:val="1125"/>
        </w:trPr>
        <w:tc>
          <w:tcPr>
            <w:tcW w:w="9654" w:type="dxa"/>
            <w:gridSpan w:val="7"/>
            <w:shd w:val="clear" w:color="000000" w:fill="FFFFFF"/>
            <w:tcMar>
              <w:left w:w="34" w:type="dxa"/>
              <w:right w:w="34" w:type="dxa"/>
            </w:tcMar>
          </w:tcPr>
          <w:p w:rsidR="00AC37D7" w:rsidRDefault="002B3507">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AC37D7">
        <w:trPr>
          <w:trHeight w:hRule="exact" w:val="585"/>
        </w:trPr>
        <w:tc>
          <w:tcPr>
            <w:tcW w:w="9654" w:type="dxa"/>
            <w:gridSpan w:val="7"/>
            <w:shd w:val="clear" w:color="000000" w:fill="FFFFFF"/>
            <w:tcMar>
              <w:left w:w="34" w:type="dxa"/>
              <w:right w:w="34" w:type="dxa"/>
            </w:tcMar>
          </w:tcPr>
          <w:p w:rsidR="00AC37D7" w:rsidRDefault="002B3507">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AC37D7" w:rsidRDefault="002B3507">
            <w:pPr>
              <w:spacing w:after="0" w:line="240" w:lineRule="auto"/>
              <w:jc w:val="center"/>
              <w:rPr>
                <w:sz w:val="24"/>
                <w:szCs w:val="24"/>
              </w:rPr>
            </w:pPr>
            <w:r>
              <w:rPr>
                <w:rFonts w:ascii="Times New Roman" w:hAnsi="Times New Roman" w:cs="Times New Roman"/>
                <w:color w:val="000000"/>
                <w:sz w:val="24"/>
                <w:szCs w:val="24"/>
              </w:rPr>
              <w:t>Из них:</w:t>
            </w:r>
          </w:p>
        </w:tc>
      </w:tr>
      <w:tr w:rsidR="00AC37D7">
        <w:trPr>
          <w:trHeight w:hRule="exact" w:val="138"/>
        </w:trPr>
        <w:tc>
          <w:tcPr>
            <w:tcW w:w="3970" w:type="dxa"/>
          </w:tcPr>
          <w:p w:rsidR="00AC37D7" w:rsidRDefault="00AC37D7"/>
        </w:tc>
        <w:tc>
          <w:tcPr>
            <w:tcW w:w="1702" w:type="dxa"/>
          </w:tcPr>
          <w:p w:rsidR="00AC37D7" w:rsidRDefault="00AC37D7"/>
        </w:tc>
        <w:tc>
          <w:tcPr>
            <w:tcW w:w="1702" w:type="dxa"/>
          </w:tcPr>
          <w:p w:rsidR="00AC37D7" w:rsidRDefault="00AC37D7"/>
        </w:tc>
        <w:tc>
          <w:tcPr>
            <w:tcW w:w="426" w:type="dxa"/>
          </w:tcPr>
          <w:p w:rsidR="00AC37D7" w:rsidRDefault="00AC37D7"/>
        </w:tc>
        <w:tc>
          <w:tcPr>
            <w:tcW w:w="710" w:type="dxa"/>
          </w:tcPr>
          <w:p w:rsidR="00AC37D7" w:rsidRDefault="00AC37D7"/>
        </w:tc>
        <w:tc>
          <w:tcPr>
            <w:tcW w:w="143" w:type="dxa"/>
          </w:tcPr>
          <w:p w:rsidR="00AC37D7" w:rsidRDefault="00AC37D7"/>
        </w:tc>
        <w:tc>
          <w:tcPr>
            <w:tcW w:w="993" w:type="dxa"/>
          </w:tcPr>
          <w:p w:rsidR="00AC37D7" w:rsidRDefault="00AC37D7"/>
        </w:tc>
      </w:tr>
      <w:tr w:rsidR="00AC37D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D7" w:rsidRDefault="002B3507">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D7" w:rsidRDefault="002B3507">
            <w:pPr>
              <w:spacing w:after="0" w:line="240" w:lineRule="auto"/>
              <w:jc w:val="center"/>
              <w:rPr>
                <w:sz w:val="24"/>
                <w:szCs w:val="24"/>
              </w:rPr>
            </w:pPr>
            <w:r>
              <w:rPr>
                <w:rFonts w:ascii="Times New Roman" w:hAnsi="Times New Roman" w:cs="Times New Roman"/>
                <w:color w:val="000000"/>
                <w:sz w:val="24"/>
                <w:szCs w:val="24"/>
              </w:rPr>
              <w:t>36</w:t>
            </w:r>
          </w:p>
        </w:tc>
      </w:tr>
      <w:tr w:rsidR="00AC37D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D7" w:rsidRDefault="002B3507">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D7" w:rsidRDefault="002B3507">
            <w:pPr>
              <w:spacing w:after="0" w:line="240" w:lineRule="auto"/>
              <w:jc w:val="center"/>
              <w:rPr>
                <w:sz w:val="24"/>
                <w:szCs w:val="24"/>
              </w:rPr>
            </w:pPr>
            <w:r>
              <w:rPr>
                <w:rFonts w:ascii="Times New Roman" w:hAnsi="Times New Roman" w:cs="Times New Roman"/>
                <w:color w:val="000000"/>
                <w:sz w:val="24"/>
                <w:szCs w:val="24"/>
              </w:rPr>
              <w:t>18</w:t>
            </w:r>
          </w:p>
        </w:tc>
      </w:tr>
      <w:tr w:rsidR="00AC37D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D7" w:rsidRDefault="002B3507">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D7" w:rsidRDefault="002B3507">
            <w:pPr>
              <w:spacing w:after="0" w:line="240" w:lineRule="auto"/>
              <w:jc w:val="center"/>
              <w:rPr>
                <w:sz w:val="24"/>
                <w:szCs w:val="24"/>
              </w:rPr>
            </w:pPr>
            <w:r>
              <w:rPr>
                <w:rFonts w:ascii="Times New Roman" w:hAnsi="Times New Roman" w:cs="Times New Roman"/>
                <w:color w:val="000000"/>
                <w:sz w:val="24"/>
                <w:szCs w:val="24"/>
              </w:rPr>
              <w:t>0</w:t>
            </w:r>
          </w:p>
        </w:tc>
      </w:tr>
      <w:tr w:rsidR="00AC37D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D7" w:rsidRDefault="002B3507">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D7" w:rsidRDefault="002B3507">
            <w:pPr>
              <w:spacing w:after="0" w:line="240" w:lineRule="auto"/>
              <w:jc w:val="center"/>
              <w:rPr>
                <w:sz w:val="24"/>
                <w:szCs w:val="24"/>
              </w:rPr>
            </w:pPr>
            <w:r>
              <w:rPr>
                <w:rFonts w:ascii="Times New Roman" w:hAnsi="Times New Roman" w:cs="Times New Roman"/>
                <w:color w:val="000000"/>
                <w:sz w:val="24"/>
                <w:szCs w:val="24"/>
              </w:rPr>
              <w:t>18</w:t>
            </w:r>
          </w:p>
        </w:tc>
      </w:tr>
      <w:tr w:rsidR="00AC37D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D7" w:rsidRDefault="002B3507">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D7" w:rsidRDefault="002B3507">
            <w:pPr>
              <w:spacing w:after="0" w:line="240" w:lineRule="auto"/>
              <w:jc w:val="center"/>
              <w:rPr>
                <w:sz w:val="24"/>
                <w:szCs w:val="24"/>
              </w:rPr>
            </w:pPr>
            <w:r>
              <w:rPr>
                <w:rFonts w:ascii="Times New Roman" w:hAnsi="Times New Roman" w:cs="Times New Roman"/>
                <w:color w:val="000000"/>
                <w:sz w:val="24"/>
                <w:szCs w:val="24"/>
              </w:rPr>
              <w:t>0</w:t>
            </w:r>
          </w:p>
        </w:tc>
      </w:tr>
      <w:tr w:rsidR="00AC37D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D7" w:rsidRDefault="002B3507">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D7" w:rsidRDefault="002B3507">
            <w:pPr>
              <w:spacing w:after="0" w:line="240" w:lineRule="auto"/>
              <w:jc w:val="center"/>
              <w:rPr>
                <w:sz w:val="24"/>
                <w:szCs w:val="24"/>
              </w:rPr>
            </w:pPr>
            <w:r>
              <w:rPr>
                <w:rFonts w:ascii="Times New Roman" w:hAnsi="Times New Roman" w:cs="Times New Roman"/>
                <w:color w:val="000000"/>
                <w:sz w:val="24"/>
                <w:szCs w:val="24"/>
              </w:rPr>
              <w:t>34</w:t>
            </w:r>
          </w:p>
        </w:tc>
      </w:tr>
      <w:tr w:rsidR="00AC37D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D7" w:rsidRDefault="002B3507">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D7" w:rsidRDefault="002B3507">
            <w:pPr>
              <w:spacing w:after="0" w:line="240" w:lineRule="auto"/>
              <w:jc w:val="center"/>
              <w:rPr>
                <w:sz w:val="24"/>
                <w:szCs w:val="24"/>
              </w:rPr>
            </w:pPr>
            <w:r>
              <w:rPr>
                <w:rFonts w:ascii="Times New Roman" w:hAnsi="Times New Roman" w:cs="Times New Roman"/>
                <w:color w:val="000000"/>
                <w:sz w:val="24"/>
                <w:szCs w:val="24"/>
              </w:rPr>
              <w:t>36</w:t>
            </w:r>
          </w:p>
        </w:tc>
      </w:tr>
      <w:tr w:rsidR="00AC37D7">
        <w:trPr>
          <w:trHeight w:hRule="exact" w:val="416"/>
        </w:trPr>
        <w:tc>
          <w:tcPr>
            <w:tcW w:w="3970" w:type="dxa"/>
          </w:tcPr>
          <w:p w:rsidR="00AC37D7" w:rsidRDefault="00AC37D7"/>
        </w:tc>
        <w:tc>
          <w:tcPr>
            <w:tcW w:w="1702" w:type="dxa"/>
          </w:tcPr>
          <w:p w:rsidR="00AC37D7" w:rsidRDefault="00AC37D7"/>
        </w:tc>
        <w:tc>
          <w:tcPr>
            <w:tcW w:w="1702" w:type="dxa"/>
          </w:tcPr>
          <w:p w:rsidR="00AC37D7" w:rsidRDefault="00AC37D7"/>
        </w:tc>
        <w:tc>
          <w:tcPr>
            <w:tcW w:w="426" w:type="dxa"/>
          </w:tcPr>
          <w:p w:rsidR="00AC37D7" w:rsidRDefault="00AC37D7"/>
        </w:tc>
        <w:tc>
          <w:tcPr>
            <w:tcW w:w="710" w:type="dxa"/>
          </w:tcPr>
          <w:p w:rsidR="00AC37D7" w:rsidRDefault="00AC37D7"/>
        </w:tc>
        <w:tc>
          <w:tcPr>
            <w:tcW w:w="143" w:type="dxa"/>
          </w:tcPr>
          <w:p w:rsidR="00AC37D7" w:rsidRDefault="00AC37D7"/>
        </w:tc>
        <w:tc>
          <w:tcPr>
            <w:tcW w:w="993" w:type="dxa"/>
          </w:tcPr>
          <w:p w:rsidR="00AC37D7" w:rsidRDefault="00AC37D7"/>
        </w:tc>
      </w:tr>
      <w:tr w:rsidR="00AC37D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D7" w:rsidRDefault="002B3507">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D7" w:rsidRDefault="002B3507">
            <w:pPr>
              <w:spacing w:after="0" w:line="240" w:lineRule="auto"/>
              <w:jc w:val="center"/>
              <w:rPr>
                <w:sz w:val="24"/>
                <w:szCs w:val="24"/>
              </w:rPr>
            </w:pPr>
            <w:r>
              <w:rPr>
                <w:rFonts w:ascii="Times New Roman" w:hAnsi="Times New Roman" w:cs="Times New Roman"/>
                <w:color w:val="000000"/>
                <w:sz w:val="24"/>
                <w:szCs w:val="24"/>
              </w:rPr>
              <w:t>экзамены 8</w:t>
            </w:r>
          </w:p>
        </w:tc>
      </w:tr>
      <w:tr w:rsidR="00AC37D7">
        <w:trPr>
          <w:trHeight w:hRule="exact" w:val="277"/>
        </w:trPr>
        <w:tc>
          <w:tcPr>
            <w:tcW w:w="3970" w:type="dxa"/>
          </w:tcPr>
          <w:p w:rsidR="00AC37D7" w:rsidRDefault="00AC37D7"/>
        </w:tc>
        <w:tc>
          <w:tcPr>
            <w:tcW w:w="1702" w:type="dxa"/>
          </w:tcPr>
          <w:p w:rsidR="00AC37D7" w:rsidRDefault="00AC37D7"/>
        </w:tc>
        <w:tc>
          <w:tcPr>
            <w:tcW w:w="1702" w:type="dxa"/>
          </w:tcPr>
          <w:p w:rsidR="00AC37D7" w:rsidRDefault="00AC37D7"/>
        </w:tc>
        <w:tc>
          <w:tcPr>
            <w:tcW w:w="426" w:type="dxa"/>
          </w:tcPr>
          <w:p w:rsidR="00AC37D7" w:rsidRDefault="00AC37D7"/>
        </w:tc>
        <w:tc>
          <w:tcPr>
            <w:tcW w:w="710" w:type="dxa"/>
          </w:tcPr>
          <w:p w:rsidR="00AC37D7" w:rsidRDefault="00AC37D7"/>
        </w:tc>
        <w:tc>
          <w:tcPr>
            <w:tcW w:w="143" w:type="dxa"/>
          </w:tcPr>
          <w:p w:rsidR="00AC37D7" w:rsidRDefault="00AC37D7"/>
        </w:tc>
        <w:tc>
          <w:tcPr>
            <w:tcW w:w="993" w:type="dxa"/>
          </w:tcPr>
          <w:p w:rsidR="00AC37D7" w:rsidRDefault="00AC37D7"/>
        </w:tc>
      </w:tr>
      <w:tr w:rsidR="00AC37D7">
        <w:trPr>
          <w:trHeight w:hRule="exact" w:val="1666"/>
        </w:trPr>
        <w:tc>
          <w:tcPr>
            <w:tcW w:w="9654" w:type="dxa"/>
            <w:gridSpan w:val="7"/>
            <w:shd w:val="clear" w:color="000000" w:fill="FFFFFF"/>
            <w:tcMar>
              <w:left w:w="34" w:type="dxa"/>
              <w:right w:w="34" w:type="dxa"/>
            </w:tcMar>
          </w:tcPr>
          <w:p w:rsidR="00AC37D7" w:rsidRDefault="00AC37D7">
            <w:pPr>
              <w:spacing w:after="0" w:line="240" w:lineRule="auto"/>
              <w:jc w:val="center"/>
              <w:rPr>
                <w:sz w:val="24"/>
                <w:szCs w:val="24"/>
              </w:rPr>
            </w:pPr>
          </w:p>
          <w:p w:rsidR="00AC37D7" w:rsidRDefault="002B3507">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C37D7" w:rsidRDefault="00AC37D7">
            <w:pPr>
              <w:spacing w:after="0" w:line="240" w:lineRule="auto"/>
              <w:jc w:val="center"/>
              <w:rPr>
                <w:sz w:val="24"/>
                <w:szCs w:val="24"/>
              </w:rPr>
            </w:pPr>
          </w:p>
          <w:p w:rsidR="00AC37D7" w:rsidRDefault="002B3507">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AC37D7">
        <w:trPr>
          <w:trHeight w:hRule="exact" w:val="416"/>
        </w:trPr>
        <w:tc>
          <w:tcPr>
            <w:tcW w:w="3970" w:type="dxa"/>
          </w:tcPr>
          <w:p w:rsidR="00AC37D7" w:rsidRDefault="00AC37D7"/>
        </w:tc>
        <w:tc>
          <w:tcPr>
            <w:tcW w:w="1702" w:type="dxa"/>
          </w:tcPr>
          <w:p w:rsidR="00AC37D7" w:rsidRDefault="00AC37D7"/>
        </w:tc>
        <w:tc>
          <w:tcPr>
            <w:tcW w:w="1702" w:type="dxa"/>
          </w:tcPr>
          <w:p w:rsidR="00AC37D7" w:rsidRDefault="00AC37D7"/>
        </w:tc>
        <w:tc>
          <w:tcPr>
            <w:tcW w:w="426" w:type="dxa"/>
          </w:tcPr>
          <w:p w:rsidR="00AC37D7" w:rsidRDefault="00AC37D7"/>
        </w:tc>
        <w:tc>
          <w:tcPr>
            <w:tcW w:w="710" w:type="dxa"/>
          </w:tcPr>
          <w:p w:rsidR="00AC37D7" w:rsidRDefault="00AC37D7"/>
        </w:tc>
        <w:tc>
          <w:tcPr>
            <w:tcW w:w="143" w:type="dxa"/>
          </w:tcPr>
          <w:p w:rsidR="00AC37D7" w:rsidRDefault="00AC37D7"/>
        </w:tc>
        <w:tc>
          <w:tcPr>
            <w:tcW w:w="993" w:type="dxa"/>
          </w:tcPr>
          <w:p w:rsidR="00AC37D7" w:rsidRDefault="00AC37D7"/>
        </w:tc>
      </w:tr>
      <w:tr w:rsidR="00AC37D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37D7" w:rsidRDefault="002B3507">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37D7" w:rsidRDefault="002B3507">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37D7" w:rsidRDefault="002B3507">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37D7" w:rsidRDefault="002B3507">
            <w:pPr>
              <w:spacing w:after="0" w:line="240" w:lineRule="auto"/>
              <w:jc w:val="center"/>
              <w:rPr>
                <w:sz w:val="24"/>
                <w:szCs w:val="24"/>
              </w:rPr>
            </w:pPr>
            <w:r>
              <w:rPr>
                <w:rFonts w:ascii="Times New Roman" w:hAnsi="Times New Roman" w:cs="Times New Roman"/>
                <w:color w:val="000000"/>
                <w:sz w:val="24"/>
                <w:szCs w:val="24"/>
              </w:rPr>
              <w:t>Часов</w:t>
            </w:r>
          </w:p>
        </w:tc>
      </w:tr>
      <w:tr w:rsidR="00AC37D7">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C37D7" w:rsidRDefault="00AC37D7"/>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C37D7" w:rsidRDefault="00AC37D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C37D7" w:rsidRDefault="00AC37D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C37D7" w:rsidRDefault="00AC37D7"/>
        </w:tc>
      </w:tr>
      <w:tr w:rsidR="00AC37D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D7" w:rsidRDefault="002B3507">
            <w:pPr>
              <w:spacing w:after="0" w:line="240" w:lineRule="auto"/>
              <w:rPr>
                <w:sz w:val="24"/>
                <w:szCs w:val="24"/>
              </w:rPr>
            </w:pPr>
            <w:r>
              <w:rPr>
                <w:rFonts w:ascii="Times New Roman" w:hAnsi="Times New Roman" w:cs="Times New Roman"/>
                <w:color w:val="000000"/>
                <w:sz w:val="24"/>
                <w:szCs w:val="24"/>
              </w:rPr>
              <w:t>Тема 1: Общая картина рекламного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D7" w:rsidRDefault="002B350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D7" w:rsidRDefault="002B3507">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D7" w:rsidRDefault="002B3507">
            <w:pPr>
              <w:spacing w:after="0" w:line="240" w:lineRule="auto"/>
              <w:jc w:val="center"/>
              <w:rPr>
                <w:sz w:val="24"/>
                <w:szCs w:val="24"/>
              </w:rPr>
            </w:pPr>
            <w:r>
              <w:rPr>
                <w:rFonts w:ascii="Times New Roman" w:hAnsi="Times New Roman" w:cs="Times New Roman"/>
                <w:color w:val="000000"/>
                <w:sz w:val="24"/>
                <w:szCs w:val="24"/>
              </w:rPr>
              <w:t>2</w:t>
            </w:r>
          </w:p>
        </w:tc>
      </w:tr>
      <w:tr w:rsidR="00AC37D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D7" w:rsidRDefault="002B3507">
            <w:pPr>
              <w:spacing w:after="0" w:line="240" w:lineRule="auto"/>
              <w:rPr>
                <w:sz w:val="24"/>
                <w:szCs w:val="24"/>
              </w:rPr>
            </w:pPr>
            <w:r>
              <w:rPr>
                <w:rFonts w:ascii="Times New Roman" w:hAnsi="Times New Roman" w:cs="Times New Roman"/>
                <w:color w:val="000000"/>
                <w:sz w:val="24"/>
                <w:szCs w:val="24"/>
              </w:rPr>
              <w:t>Тема 2. Управление проектами в агентстве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D7" w:rsidRDefault="002B350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D7" w:rsidRDefault="002B3507">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D7" w:rsidRDefault="002B3507">
            <w:pPr>
              <w:spacing w:after="0" w:line="240" w:lineRule="auto"/>
              <w:jc w:val="center"/>
              <w:rPr>
                <w:sz w:val="24"/>
                <w:szCs w:val="24"/>
              </w:rPr>
            </w:pPr>
            <w:r>
              <w:rPr>
                <w:rFonts w:ascii="Times New Roman" w:hAnsi="Times New Roman" w:cs="Times New Roman"/>
                <w:color w:val="000000"/>
                <w:sz w:val="24"/>
                <w:szCs w:val="24"/>
              </w:rPr>
              <w:t>4</w:t>
            </w:r>
          </w:p>
        </w:tc>
      </w:tr>
      <w:tr w:rsidR="00AC37D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D7" w:rsidRDefault="002B3507">
            <w:pPr>
              <w:spacing w:after="0" w:line="240" w:lineRule="auto"/>
              <w:rPr>
                <w:sz w:val="24"/>
                <w:szCs w:val="24"/>
              </w:rPr>
            </w:pPr>
            <w:r>
              <w:rPr>
                <w:rFonts w:ascii="Times New Roman" w:hAnsi="Times New Roman" w:cs="Times New Roman"/>
                <w:color w:val="000000"/>
                <w:sz w:val="24"/>
                <w:szCs w:val="24"/>
              </w:rPr>
              <w:t>Тема 3. Ценообразование услуг агентства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D7" w:rsidRDefault="002B350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D7" w:rsidRDefault="002B3507">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D7" w:rsidRDefault="002B3507">
            <w:pPr>
              <w:spacing w:after="0" w:line="240" w:lineRule="auto"/>
              <w:jc w:val="center"/>
              <w:rPr>
                <w:sz w:val="24"/>
                <w:szCs w:val="24"/>
              </w:rPr>
            </w:pPr>
            <w:r>
              <w:rPr>
                <w:rFonts w:ascii="Times New Roman" w:hAnsi="Times New Roman" w:cs="Times New Roman"/>
                <w:color w:val="000000"/>
                <w:sz w:val="24"/>
                <w:szCs w:val="24"/>
              </w:rPr>
              <w:t>2</w:t>
            </w:r>
          </w:p>
        </w:tc>
      </w:tr>
      <w:tr w:rsidR="00AC37D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D7" w:rsidRDefault="002B3507">
            <w:pPr>
              <w:spacing w:after="0" w:line="240" w:lineRule="auto"/>
              <w:rPr>
                <w:sz w:val="24"/>
                <w:szCs w:val="24"/>
              </w:rPr>
            </w:pPr>
            <w:r>
              <w:rPr>
                <w:rFonts w:ascii="Times New Roman" w:hAnsi="Times New Roman" w:cs="Times New Roman"/>
                <w:color w:val="000000"/>
                <w:sz w:val="24"/>
                <w:szCs w:val="24"/>
              </w:rPr>
              <w:t>Тема 4. Методики оценки эффективности рекламы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D7" w:rsidRDefault="002B350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D7" w:rsidRDefault="002B3507">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D7" w:rsidRDefault="002B3507">
            <w:pPr>
              <w:spacing w:after="0" w:line="240" w:lineRule="auto"/>
              <w:jc w:val="center"/>
              <w:rPr>
                <w:sz w:val="24"/>
                <w:szCs w:val="24"/>
              </w:rPr>
            </w:pPr>
            <w:r>
              <w:rPr>
                <w:rFonts w:ascii="Times New Roman" w:hAnsi="Times New Roman" w:cs="Times New Roman"/>
                <w:color w:val="000000"/>
                <w:sz w:val="24"/>
                <w:szCs w:val="24"/>
              </w:rPr>
              <w:t>2</w:t>
            </w:r>
          </w:p>
        </w:tc>
      </w:tr>
      <w:tr w:rsidR="00AC37D7">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D7" w:rsidRDefault="002B3507">
            <w:pPr>
              <w:spacing w:after="0" w:line="240" w:lineRule="auto"/>
              <w:rPr>
                <w:sz w:val="24"/>
                <w:szCs w:val="24"/>
              </w:rPr>
            </w:pPr>
            <w:r>
              <w:rPr>
                <w:rFonts w:ascii="Times New Roman" w:hAnsi="Times New Roman" w:cs="Times New Roman"/>
                <w:color w:val="000000"/>
                <w:sz w:val="24"/>
                <w:szCs w:val="24"/>
              </w:rPr>
              <w:t>Тема 5. Проектирование структуры рекламного отдела.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D7" w:rsidRDefault="002B350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D7" w:rsidRDefault="002B3507">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D7" w:rsidRDefault="002B3507">
            <w:pPr>
              <w:spacing w:after="0" w:line="240" w:lineRule="auto"/>
              <w:jc w:val="center"/>
              <w:rPr>
                <w:sz w:val="24"/>
                <w:szCs w:val="24"/>
              </w:rPr>
            </w:pPr>
            <w:r>
              <w:rPr>
                <w:rFonts w:ascii="Times New Roman" w:hAnsi="Times New Roman" w:cs="Times New Roman"/>
                <w:color w:val="000000"/>
                <w:sz w:val="24"/>
                <w:szCs w:val="24"/>
              </w:rPr>
              <w:t>2</w:t>
            </w:r>
          </w:p>
        </w:tc>
      </w:tr>
    </w:tbl>
    <w:p w:rsidR="00AC37D7" w:rsidRDefault="002B350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AC37D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D7" w:rsidRDefault="002B3507">
            <w:pPr>
              <w:spacing w:after="0" w:line="240" w:lineRule="auto"/>
              <w:rPr>
                <w:sz w:val="24"/>
                <w:szCs w:val="24"/>
              </w:rPr>
            </w:pPr>
            <w:r>
              <w:rPr>
                <w:rFonts w:ascii="Times New Roman" w:hAnsi="Times New Roman" w:cs="Times New Roman"/>
                <w:color w:val="000000"/>
                <w:sz w:val="24"/>
                <w:szCs w:val="24"/>
              </w:rPr>
              <w:lastRenderedPageBreak/>
              <w:t>Тема 6. Выбор рекламного агентства, проведение тендера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D7" w:rsidRDefault="002B350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D7" w:rsidRDefault="002B3507">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D7" w:rsidRDefault="002B3507">
            <w:pPr>
              <w:spacing w:after="0" w:line="240" w:lineRule="auto"/>
              <w:jc w:val="center"/>
              <w:rPr>
                <w:sz w:val="24"/>
                <w:szCs w:val="24"/>
              </w:rPr>
            </w:pPr>
            <w:r>
              <w:rPr>
                <w:rFonts w:ascii="Times New Roman" w:hAnsi="Times New Roman" w:cs="Times New Roman"/>
                <w:color w:val="000000"/>
                <w:sz w:val="24"/>
                <w:szCs w:val="24"/>
              </w:rPr>
              <w:t>2</w:t>
            </w:r>
          </w:p>
        </w:tc>
      </w:tr>
      <w:tr w:rsidR="00AC37D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D7" w:rsidRDefault="002B3507">
            <w:pPr>
              <w:spacing w:after="0" w:line="240" w:lineRule="auto"/>
              <w:rPr>
                <w:sz w:val="24"/>
                <w:szCs w:val="24"/>
              </w:rPr>
            </w:pPr>
            <w:r>
              <w:rPr>
                <w:rFonts w:ascii="Times New Roman" w:hAnsi="Times New Roman" w:cs="Times New Roman"/>
                <w:color w:val="000000"/>
                <w:sz w:val="24"/>
                <w:szCs w:val="24"/>
              </w:rPr>
              <w:t>Тема 7. Организация отрасли связей с общественностью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D7" w:rsidRDefault="002B350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D7" w:rsidRDefault="002B3507">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D7" w:rsidRDefault="002B3507">
            <w:pPr>
              <w:spacing w:after="0" w:line="240" w:lineRule="auto"/>
              <w:jc w:val="center"/>
              <w:rPr>
                <w:sz w:val="24"/>
                <w:szCs w:val="24"/>
              </w:rPr>
            </w:pPr>
            <w:r>
              <w:rPr>
                <w:rFonts w:ascii="Times New Roman" w:hAnsi="Times New Roman" w:cs="Times New Roman"/>
                <w:color w:val="000000"/>
                <w:sz w:val="24"/>
                <w:szCs w:val="24"/>
              </w:rPr>
              <w:t>2</w:t>
            </w:r>
          </w:p>
        </w:tc>
      </w:tr>
      <w:tr w:rsidR="00AC37D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D7" w:rsidRDefault="002B3507">
            <w:pPr>
              <w:spacing w:after="0" w:line="240" w:lineRule="auto"/>
              <w:rPr>
                <w:sz w:val="24"/>
                <w:szCs w:val="24"/>
              </w:rPr>
            </w:pPr>
            <w:r>
              <w:rPr>
                <w:rFonts w:ascii="Times New Roman" w:hAnsi="Times New Roman" w:cs="Times New Roman"/>
                <w:color w:val="000000"/>
                <w:sz w:val="24"/>
                <w:szCs w:val="24"/>
              </w:rPr>
              <w:t>Тема 8. Организация и управление коммуникационным агентством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D7" w:rsidRDefault="002B350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D7" w:rsidRDefault="002B3507">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D7" w:rsidRDefault="002B3507">
            <w:pPr>
              <w:spacing w:after="0" w:line="240" w:lineRule="auto"/>
              <w:jc w:val="center"/>
              <w:rPr>
                <w:sz w:val="24"/>
                <w:szCs w:val="24"/>
              </w:rPr>
            </w:pPr>
            <w:r>
              <w:rPr>
                <w:rFonts w:ascii="Times New Roman" w:hAnsi="Times New Roman" w:cs="Times New Roman"/>
                <w:color w:val="000000"/>
                <w:sz w:val="24"/>
                <w:szCs w:val="24"/>
              </w:rPr>
              <w:t>2</w:t>
            </w:r>
          </w:p>
        </w:tc>
      </w:tr>
      <w:tr w:rsidR="00AC37D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D7" w:rsidRDefault="002B3507">
            <w:pPr>
              <w:spacing w:after="0" w:line="240" w:lineRule="auto"/>
              <w:rPr>
                <w:sz w:val="24"/>
                <w:szCs w:val="24"/>
              </w:rPr>
            </w:pPr>
            <w:r>
              <w:rPr>
                <w:rFonts w:ascii="Times New Roman" w:hAnsi="Times New Roman" w:cs="Times New Roman"/>
                <w:color w:val="000000"/>
                <w:sz w:val="24"/>
                <w:szCs w:val="24"/>
              </w:rPr>
              <w:t>Тема 1: Общая картина рекламного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D7" w:rsidRDefault="002B350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D7" w:rsidRDefault="002B3507">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D7" w:rsidRDefault="002B3507">
            <w:pPr>
              <w:spacing w:after="0" w:line="240" w:lineRule="auto"/>
              <w:jc w:val="center"/>
              <w:rPr>
                <w:sz w:val="24"/>
                <w:szCs w:val="24"/>
              </w:rPr>
            </w:pPr>
            <w:r>
              <w:rPr>
                <w:rFonts w:ascii="Times New Roman" w:hAnsi="Times New Roman" w:cs="Times New Roman"/>
                <w:color w:val="000000"/>
                <w:sz w:val="24"/>
                <w:szCs w:val="24"/>
              </w:rPr>
              <w:t>2</w:t>
            </w:r>
          </w:p>
        </w:tc>
      </w:tr>
      <w:tr w:rsidR="00AC37D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D7" w:rsidRDefault="002B3507">
            <w:pPr>
              <w:spacing w:after="0" w:line="240" w:lineRule="auto"/>
              <w:rPr>
                <w:sz w:val="24"/>
                <w:szCs w:val="24"/>
              </w:rPr>
            </w:pPr>
            <w:r>
              <w:rPr>
                <w:rFonts w:ascii="Times New Roman" w:hAnsi="Times New Roman" w:cs="Times New Roman"/>
                <w:color w:val="000000"/>
                <w:sz w:val="24"/>
                <w:szCs w:val="24"/>
              </w:rPr>
              <w:t>Тема 2. Управление проектами в агентстве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D7" w:rsidRDefault="002B350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D7" w:rsidRDefault="002B3507">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D7" w:rsidRDefault="002B3507">
            <w:pPr>
              <w:spacing w:after="0" w:line="240" w:lineRule="auto"/>
              <w:jc w:val="center"/>
              <w:rPr>
                <w:sz w:val="24"/>
                <w:szCs w:val="24"/>
              </w:rPr>
            </w:pPr>
            <w:r>
              <w:rPr>
                <w:rFonts w:ascii="Times New Roman" w:hAnsi="Times New Roman" w:cs="Times New Roman"/>
                <w:color w:val="000000"/>
                <w:sz w:val="24"/>
                <w:szCs w:val="24"/>
              </w:rPr>
              <w:t>2</w:t>
            </w:r>
          </w:p>
        </w:tc>
      </w:tr>
      <w:tr w:rsidR="00AC37D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D7" w:rsidRDefault="002B3507">
            <w:pPr>
              <w:spacing w:after="0" w:line="240" w:lineRule="auto"/>
              <w:rPr>
                <w:sz w:val="24"/>
                <w:szCs w:val="24"/>
              </w:rPr>
            </w:pPr>
            <w:r>
              <w:rPr>
                <w:rFonts w:ascii="Times New Roman" w:hAnsi="Times New Roman" w:cs="Times New Roman"/>
                <w:color w:val="000000"/>
                <w:sz w:val="24"/>
                <w:szCs w:val="24"/>
              </w:rPr>
              <w:t>Тема 3. Ценообразование услуг агентства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D7" w:rsidRDefault="002B350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D7" w:rsidRDefault="002B3507">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D7" w:rsidRDefault="002B3507">
            <w:pPr>
              <w:spacing w:after="0" w:line="240" w:lineRule="auto"/>
              <w:jc w:val="center"/>
              <w:rPr>
                <w:sz w:val="24"/>
                <w:szCs w:val="24"/>
              </w:rPr>
            </w:pPr>
            <w:r>
              <w:rPr>
                <w:rFonts w:ascii="Times New Roman" w:hAnsi="Times New Roman" w:cs="Times New Roman"/>
                <w:color w:val="000000"/>
                <w:sz w:val="24"/>
                <w:szCs w:val="24"/>
              </w:rPr>
              <w:t>2</w:t>
            </w:r>
          </w:p>
        </w:tc>
      </w:tr>
      <w:tr w:rsidR="00AC37D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D7" w:rsidRDefault="002B3507">
            <w:pPr>
              <w:spacing w:after="0" w:line="240" w:lineRule="auto"/>
              <w:rPr>
                <w:sz w:val="24"/>
                <w:szCs w:val="24"/>
              </w:rPr>
            </w:pPr>
            <w:r>
              <w:rPr>
                <w:rFonts w:ascii="Times New Roman" w:hAnsi="Times New Roman" w:cs="Times New Roman"/>
                <w:color w:val="000000"/>
                <w:sz w:val="24"/>
                <w:szCs w:val="24"/>
              </w:rPr>
              <w:t>Тема 4. Методики оценки эффективности рекламы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D7" w:rsidRDefault="002B350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D7" w:rsidRDefault="002B3507">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D7" w:rsidRDefault="002B3507">
            <w:pPr>
              <w:spacing w:after="0" w:line="240" w:lineRule="auto"/>
              <w:jc w:val="center"/>
              <w:rPr>
                <w:sz w:val="24"/>
                <w:szCs w:val="24"/>
              </w:rPr>
            </w:pPr>
            <w:r>
              <w:rPr>
                <w:rFonts w:ascii="Times New Roman" w:hAnsi="Times New Roman" w:cs="Times New Roman"/>
                <w:color w:val="000000"/>
                <w:sz w:val="24"/>
                <w:szCs w:val="24"/>
              </w:rPr>
              <w:t>2</w:t>
            </w:r>
          </w:p>
        </w:tc>
      </w:tr>
      <w:tr w:rsidR="00AC37D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D7" w:rsidRDefault="002B3507">
            <w:pPr>
              <w:spacing w:after="0" w:line="240" w:lineRule="auto"/>
              <w:rPr>
                <w:sz w:val="24"/>
                <w:szCs w:val="24"/>
              </w:rPr>
            </w:pPr>
            <w:r>
              <w:rPr>
                <w:rFonts w:ascii="Times New Roman" w:hAnsi="Times New Roman" w:cs="Times New Roman"/>
                <w:color w:val="000000"/>
                <w:sz w:val="24"/>
                <w:szCs w:val="24"/>
              </w:rPr>
              <w:t>Тема 5. Проектирование структуры рекламного отдела.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D7" w:rsidRDefault="002B350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D7" w:rsidRDefault="002B3507">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D7" w:rsidRDefault="002B3507">
            <w:pPr>
              <w:spacing w:after="0" w:line="240" w:lineRule="auto"/>
              <w:jc w:val="center"/>
              <w:rPr>
                <w:sz w:val="24"/>
                <w:szCs w:val="24"/>
              </w:rPr>
            </w:pPr>
            <w:r>
              <w:rPr>
                <w:rFonts w:ascii="Times New Roman" w:hAnsi="Times New Roman" w:cs="Times New Roman"/>
                <w:color w:val="000000"/>
                <w:sz w:val="24"/>
                <w:szCs w:val="24"/>
              </w:rPr>
              <w:t>4</w:t>
            </w:r>
          </w:p>
        </w:tc>
      </w:tr>
      <w:tr w:rsidR="00AC37D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D7" w:rsidRDefault="002B3507">
            <w:pPr>
              <w:spacing w:after="0" w:line="240" w:lineRule="auto"/>
              <w:rPr>
                <w:sz w:val="24"/>
                <w:szCs w:val="24"/>
              </w:rPr>
            </w:pPr>
            <w:r>
              <w:rPr>
                <w:rFonts w:ascii="Times New Roman" w:hAnsi="Times New Roman" w:cs="Times New Roman"/>
                <w:color w:val="000000"/>
                <w:sz w:val="24"/>
                <w:szCs w:val="24"/>
              </w:rPr>
              <w:t>Тема 6. Выбор рекламного агентства, проведение тендера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D7" w:rsidRDefault="002B350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D7" w:rsidRDefault="002B3507">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D7" w:rsidRDefault="002B3507">
            <w:pPr>
              <w:spacing w:after="0" w:line="240" w:lineRule="auto"/>
              <w:jc w:val="center"/>
              <w:rPr>
                <w:sz w:val="24"/>
                <w:szCs w:val="24"/>
              </w:rPr>
            </w:pPr>
            <w:r>
              <w:rPr>
                <w:rFonts w:ascii="Times New Roman" w:hAnsi="Times New Roman" w:cs="Times New Roman"/>
                <w:color w:val="000000"/>
                <w:sz w:val="24"/>
                <w:szCs w:val="24"/>
              </w:rPr>
              <w:t>2</w:t>
            </w:r>
          </w:p>
        </w:tc>
      </w:tr>
      <w:tr w:rsidR="00AC37D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D7" w:rsidRDefault="002B3507">
            <w:pPr>
              <w:spacing w:after="0" w:line="240" w:lineRule="auto"/>
              <w:rPr>
                <w:sz w:val="24"/>
                <w:szCs w:val="24"/>
              </w:rPr>
            </w:pPr>
            <w:r>
              <w:rPr>
                <w:rFonts w:ascii="Times New Roman" w:hAnsi="Times New Roman" w:cs="Times New Roman"/>
                <w:color w:val="000000"/>
                <w:sz w:val="24"/>
                <w:szCs w:val="24"/>
              </w:rPr>
              <w:t>Тема 7. Организация отрасли связей с общественностью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D7" w:rsidRDefault="002B350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D7" w:rsidRDefault="002B3507">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D7" w:rsidRDefault="002B3507">
            <w:pPr>
              <w:spacing w:after="0" w:line="240" w:lineRule="auto"/>
              <w:jc w:val="center"/>
              <w:rPr>
                <w:sz w:val="24"/>
                <w:szCs w:val="24"/>
              </w:rPr>
            </w:pPr>
            <w:r>
              <w:rPr>
                <w:rFonts w:ascii="Times New Roman" w:hAnsi="Times New Roman" w:cs="Times New Roman"/>
                <w:color w:val="000000"/>
                <w:sz w:val="24"/>
                <w:szCs w:val="24"/>
              </w:rPr>
              <w:t>2</w:t>
            </w:r>
          </w:p>
        </w:tc>
      </w:tr>
      <w:tr w:rsidR="00AC37D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D7" w:rsidRDefault="002B3507">
            <w:pPr>
              <w:spacing w:after="0" w:line="240" w:lineRule="auto"/>
              <w:rPr>
                <w:sz w:val="24"/>
                <w:szCs w:val="24"/>
              </w:rPr>
            </w:pPr>
            <w:r>
              <w:rPr>
                <w:rFonts w:ascii="Times New Roman" w:hAnsi="Times New Roman" w:cs="Times New Roman"/>
                <w:color w:val="000000"/>
                <w:sz w:val="24"/>
                <w:szCs w:val="24"/>
              </w:rPr>
              <w:t>Тема 8. Организация и управление коммуникационным агентством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D7" w:rsidRDefault="002B350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D7" w:rsidRDefault="002B3507">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D7" w:rsidRDefault="002B3507">
            <w:pPr>
              <w:spacing w:after="0" w:line="240" w:lineRule="auto"/>
              <w:jc w:val="center"/>
              <w:rPr>
                <w:sz w:val="24"/>
                <w:szCs w:val="24"/>
              </w:rPr>
            </w:pPr>
            <w:r>
              <w:rPr>
                <w:rFonts w:ascii="Times New Roman" w:hAnsi="Times New Roman" w:cs="Times New Roman"/>
                <w:color w:val="000000"/>
                <w:sz w:val="24"/>
                <w:szCs w:val="24"/>
              </w:rPr>
              <w:t>2</w:t>
            </w:r>
          </w:p>
        </w:tc>
      </w:tr>
      <w:tr w:rsidR="00AC37D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D7" w:rsidRDefault="00AC37D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D7" w:rsidRDefault="002B350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D7" w:rsidRDefault="002B3507">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D7" w:rsidRDefault="002B3507">
            <w:pPr>
              <w:spacing w:after="0" w:line="240" w:lineRule="auto"/>
              <w:jc w:val="center"/>
              <w:rPr>
                <w:sz w:val="24"/>
                <w:szCs w:val="24"/>
              </w:rPr>
            </w:pPr>
            <w:r>
              <w:rPr>
                <w:rFonts w:ascii="Times New Roman" w:hAnsi="Times New Roman" w:cs="Times New Roman"/>
                <w:color w:val="000000"/>
                <w:sz w:val="24"/>
                <w:szCs w:val="24"/>
              </w:rPr>
              <w:t>34</w:t>
            </w:r>
          </w:p>
        </w:tc>
      </w:tr>
      <w:tr w:rsidR="00AC37D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D7" w:rsidRDefault="00AC37D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D7" w:rsidRDefault="002B3507">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D7" w:rsidRDefault="002B3507">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D7" w:rsidRDefault="002B3507">
            <w:pPr>
              <w:spacing w:after="0" w:line="240" w:lineRule="auto"/>
              <w:jc w:val="center"/>
              <w:rPr>
                <w:sz w:val="24"/>
                <w:szCs w:val="24"/>
              </w:rPr>
            </w:pPr>
            <w:r>
              <w:rPr>
                <w:rFonts w:ascii="Times New Roman" w:hAnsi="Times New Roman" w:cs="Times New Roman"/>
                <w:color w:val="000000"/>
                <w:sz w:val="24"/>
                <w:szCs w:val="24"/>
              </w:rPr>
              <w:t>36</w:t>
            </w:r>
          </w:p>
        </w:tc>
      </w:tr>
      <w:tr w:rsidR="00AC37D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D7" w:rsidRDefault="00AC37D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D7" w:rsidRDefault="002B3507">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D7" w:rsidRDefault="002B3507">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D7" w:rsidRDefault="002B3507">
            <w:pPr>
              <w:spacing w:after="0" w:line="240" w:lineRule="auto"/>
              <w:jc w:val="center"/>
              <w:rPr>
                <w:sz w:val="24"/>
                <w:szCs w:val="24"/>
              </w:rPr>
            </w:pPr>
            <w:r>
              <w:rPr>
                <w:rFonts w:ascii="Times New Roman" w:hAnsi="Times New Roman" w:cs="Times New Roman"/>
                <w:color w:val="000000"/>
                <w:sz w:val="24"/>
                <w:szCs w:val="24"/>
              </w:rPr>
              <w:t>2</w:t>
            </w:r>
          </w:p>
        </w:tc>
      </w:tr>
      <w:tr w:rsidR="00AC37D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D7" w:rsidRDefault="002B3507">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D7" w:rsidRDefault="00AC37D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D7" w:rsidRDefault="00AC37D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37D7" w:rsidRDefault="002B3507">
            <w:pPr>
              <w:spacing w:after="0" w:line="240" w:lineRule="auto"/>
              <w:jc w:val="center"/>
              <w:rPr>
                <w:sz w:val="24"/>
                <w:szCs w:val="24"/>
              </w:rPr>
            </w:pPr>
            <w:r>
              <w:rPr>
                <w:rFonts w:ascii="Times New Roman" w:hAnsi="Times New Roman" w:cs="Times New Roman"/>
                <w:color w:val="000000"/>
                <w:sz w:val="24"/>
                <w:szCs w:val="24"/>
              </w:rPr>
              <w:t>108</w:t>
            </w:r>
          </w:p>
        </w:tc>
      </w:tr>
      <w:tr w:rsidR="00AC37D7">
        <w:trPr>
          <w:trHeight w:hRule="exact" w:val="8886"/>
        </w:trPr>
        <w:tc>
          <w:tcPr>
            <w:tcW w:w="9654" w:type="dxa"/>
            <w:gridSpan w:val="4"/>
            <w:shd w:val="clear" w:color="000000" w:fill="FFFFFF"/>
            <w:tcMar>
              <w:left w:w="34" w:type="dxa"/>
              <w:right w:w="34" w:type="dxa"/>
            </w:tcMar>
          </w:tcPr>
          <w:p w:rsidR="00AC37D7" w:rsidRDefault="00AC37D7">
            <w:pPr>
              <w:spacing w:after="0" w:line="240" w:lineRule="auto"/>
              <w:jc w:val="both"/>
              <w:rPr>
                <w:sz w:val="20"/>
                <w:szCs w:val="20"/>
              </w:rPr>
            </w:pPr>
          </w:p>
          <w:p w:rsidR="00AC37D7" w:rsidRDefault="002B3507">
            <w:pPr>
              <w:spacing w:after="0" w:line="240" w:lineRule="auto"/>
              <w:jc w:val="both"/>
              <w:rPr>
                <w:sz w:val="20"/>
                <w:szCs w:val="20"/>
              </w:rPr>
            </w:pPr>
            <w:r>
              <w:rPr>
                <w:rFonts w:ascii="Times New Roman" w:hAnsi="Times New Roman" w:cs="Times New Roman"/>
                <w:color w:val="000000"/>
                <w:sz w:val="20"/>
                <w:szCs w:val="20"/>
              </w:rPr>
              <w:t>* Примечания:</w:t>
            </w:r>
          </w:p>
          <w:p w:rsidR="00AC37D7" w:rsidRDefault="002B3507">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C37D7" w:rsidRDefault="002B350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C37D7" w:rsidRDefault="002B3507">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AC37D7" w:rsidRDefault="002B3507">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AC37D7" w:rsidRDefault="002B3507">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w:t>
            </w:r>
          </w:p>
        </w:tc>
      </w:tr>
    </w:tbl>
    <w:p w:rsidR="00AC37D7" w:rsidRDefault="002B350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C37D7">
        <w:trPr>
          <w:trHeight w:hRule="exact" w:val="9029"/>
        </w:trPr>
        <w:tc>
          <w:tcPr>
            <w:tcW w:w="9654" w:type="dxa"/>
            <w:shd w:val="clear" w:color="000000" w:fill="FFFFFF"/>
            <w:tcMar>
              <w:left w:w="34" w:type="dxa"/>
              <w:right w:w="34" w:type="dxa"/>
            </w:tcMar>
          </w:tcPr>
          <w:p w:rsidR="00AC37D7" w:rsidRDefault="002B3507">
            <w:pPr>
              <w:spacing w:after="0" w:line="240" w:lineRule="auto"/>
              <w:jc w:val="both"/>
              <w:rPr>
                <w:sz w:val="20"/>
                <w:szCs w:val="20"/>
              </w:rPr>
            </w:pPr>
            <w:r>
              <w:rPr>
                <w:rFonts w:ascii="Times New Roman" w:hAnsi="Times New Roman" w:cs="Times New Roman"/>
                <w:color w:val="000000"/>
                <w:sz w:val="20"/>
                <w:szCs w:val="20"/>
              </w:rPr>
              <w:lastRenderedPageBreak/>
              <w:t>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C37D7" w:rsidRDefault="002B350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C37D7" w:rsidRDefault="002B3507">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C37D7" w:rsidRDefault="002B350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AC37D7">
        <w:trPr>
          <w:trHeight w:hRule="exact" w:val="585"/>
        </w:trPr>
        <w:tc>
          <w:tcPr>
            <w:tcW w:w="9654" w:type="dxa"/>
            <w:shd w:val="clear" w:color="000000" w:fill="FFFFFF"/>
            <w:tcMar>
              <w:left w:w="34" w:type="dxa"/>
              <w:right w:w="34" w:type="dxa"/>
            </w:tcMar>
          </w:tcPr>
          <w:p w:rsidR="00AC37D7" w:rsidRDefault="00AC37D7">
            <w:pPr>
              <w:spacing w:after="0" w:line="240" w:lineRule="auto"/>
              <w:rPr>
                <w:sz w:val="24"/>
                <w:szCs w:val="24"/>
              </w:rPr>
            </w:pPr>
          </w:p>
          <w:p w:rsidR="00AC37D7" w:rsidRDefault="002B3507">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AC37D7">
        <w:trPr>
          <w:trHeight w:hRule="exact" w:val="277"/>
        </w:trPr>
        <w:tc>
          <w:tcPr>
            <w:tcW w:w="9654" w:type="dxa"/>
            <w:shd w:val="clear" w:color="000000" w:fill="FFFFFF"/>
            <w:tcMar>
              <w:left w:w="34" w:type="dxa"/>
              <w:right w:w="34" w:type="dxa"/>
            </w:tcMar>
          </w:tcPr>
          <w:p w:rsidR="00AC37D7" w:rsidRDefault="002B3507">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AC37D7">
        <w:trPr>
          <w:trHeight w:hRule="exact" w:val="26"/>
        </w:trPr>
        <w:tc>
          <w:tcPr>
            <w:tcW w:w="9654" w:type="dxa"/>
            <w:vMerge w:val="restart"/>
            <w:shd w:val="clear" w:color="000000" w:fill="FFFFFF"/>
            <w:tcMar>
              <w:left w:w="34" w:type="dxa"/>
              <w:right w:w="34" w:type="dxa"/>
            </w:tcMar>
          </w:tcPr>
          <w:p w:rsidR="00AC37D7" w:rsidRDefault="002B3507">
            <w:pPr>
              <w:spacing w:after="0" w:line="240" w:lineRule="auto"/>
              <w:jc w:val="center"/>
              <w:rPr>
                <w:sz w:val="24"/>
                <w:szCs w:val="24"/>
              </w:rPr>
            </w:pPr>
            <w:r>
              <w:rPr>
                <w:rFonts w:ascii="Times New Roman" w:hAnsi="Times New Roman" w:cs="Times New Roman"/>
                <w:b/>
                <w:color w:val="000000"/>
                <w:sz w:val="24"/>
                <w:szCs w:val="24"/>
              </w:rPr>
              <w:t>Тема 1: Общая картина рекламного рынка</w:t>
            </w:r>
          </w:p>
        </w:tc>
      </w:tr>
      <w:tr w:rsidR="00AC37D7">
        <w:trPr>
          <w:trHeight w:hRule="exact" w:val="277"/>
        </w:trPr>
        <w:tc>
          <w:tcPr>
            <w:tcW w:w="9654" w:type="dxa"/>
            <w:vMerge/>
            <w:shd w:val="clear" w:color="000000" w:fill="FFFFFF"/>
            <w:tcMar>
              <w:left w:w="34" w:type="dxa"/>
              <w:right w:w="34" w:type="dxa"/>
            </w:tcMar>
          </w:tcPr>
          <w:p w:rsidR="00AC37D7" w:rsidRDefault="00AC37D7"/>
        </w:tc>
      </w:tr>
      <w:tr w:rsidR="00AC37D7">
        <w:trPr>
          <w:trHeight w:hRule="exact" w:val="826"/>
        </w:trPr>
        <w:tc>
          <w:tcPr>
            <w:tcW w:w="9654" w:type="dxa"/>
            <w:shd w:val="clear" w:color="000000" w:fill="FFFFFF"/>
            <w:tcMar>
              <w:left w:w="34" w:type="dxa"/>
              <w:right w:w="34" w:type="dxa"/>
            </w:tcMar>
          </w:tcPr>
          <w:p w:rsidR="00AC37D7" w:rsidRDefault="002B3507">
            <w:pPr>
              <w:spacing w:after="0" w:line="240" w:lineRule="auto"/>
              <w:jc w:val="both"/>
              <w:rPr>
                <w:sz w:val="24"/>
                <w:szCs w:val="24"/>
              </w:rPr>
            </w:pPr>
            <w:r>
              <w:rPr>
                <w:rFonts w:ascii="Times New Roman" w:hAnsi="Times New Roman" w:cs="Times New Roman"/>
                <w:color w:val="000000"/>
                <w:sz w:val="24"/>
                <w:szCs w:val="24"/>
              </w:rPr>
              <w:t>Реклама как отрасль экономики в широком понимании. Карта российского рынка. Типы агентств. Структура, функционал отделов, тренды. Требования к специалистам.</w:t>
            </w:r>
          </w:p>
        </w:tc>
      </w:tr>
      <w:tr w:rsidR="00AC37D7">
        <w:trPr>
          <w:trHeight w:hRule="exact" w:val="304"/>
        </w:trPr>
        <w:tc>
          <w:tcPr>
            <w:tcW w:w="9654" w:type="dxa"/>
            <w:shd w:val="clear" w:color="000000" w:fill="FFFFFF"/>
            <w:tcMar>
              <w:left w:w="34" w:type="dxa"/>
              <w:right w:w="34" w:type="dxa"/>
            </w:tcMar>
          </w:tcPr>
          <w:p w:rsidR="00AC37D7" w:rsidRDefault="002B3507">
            <w:pPr>
              <w:spacing w:after="0" w:line="240" w:lineRule="auto"/>
              <w:jc w:val="center"/>
              <w:rPr>
                <w:sz w:val="24"/>
                <w:szCs w:val="24"/>
              </w:rPr>
            </w:pPr>
            <w:r>
              <w:rPr>
                <w:rFonts w:ascii="Times New Roman" w:hAnsi="Times New Roman" w:cs="Times New Roman"/>
                <w:b/>
                <w:color w:val="000000"/>
                <w:sz w:val="24"/>
                <w:szCs w:val="24"/>
              </w:rPr>
              <w:t>Тема 2. Управление проектами в агентстве</w:t>
            </w:r>
          </w:p>
        </w:tc>
      </w:tr>
      <w:tr w:rsidR="00AC37D7">
        <w:trPr>
          <w:trHeight w:hRule="exact" w:val="555"/>
        </w:trPr>
        <w:tc>
          <w:tcPr>
            <w:tcW w:w="9654" w:type="dxa"/>
            <w:shd w:val="clear" w:color="000000" w:fill="FFFFFF"/>
            <w:tcMar>
              <w:left w:w="34" w:type="dxa"/>
              <w:right w:w="34" w:type="dxa"/>
            </w:tcMar>
          </w:tcPr>
          <w:p w:rsidR="00AC37D7" w:rsidRDefault="002B3507">
            <w:pPr>
              <w:spacing w:after="0" w:line="240" w:lineRule="auto"/>
              <w:jc w:val="both"/>
              <w:rPr>
                <w:sz w:val="24"/>
                <w:szCs w:val="24"/>
              </w:rPr>
            </w:pPr>
            <w:r>
              <w:rPr>
                <w:rFonts w:ascii="Times New Roman" w:hAnsi="Times New Roman" w:cs="Times New Roman"/>
                <w:color w:val="000000"/>
                <w:sz w:val="24"/>
                <w:szCs w:val="24"/>
              </w:rPr>
              <w:t>Типы проектов, принципы формирования команды, планирование времени на реализацию (почасовое планирование), составление таймингов.</w:t>
            </w:r>
          </w:p>
        </w:tc>
      </w:tr>
      <w:tr w:rsidR="00AC37D7">
        <w:trPr>
          <w:trHeight w:hRule="exact" w:val="304"/>
        </w:trPr>
        <w:tc>
          <w:tcPr>
            <w:tcW w:w="9654" w:type="dxa"/>
            <w:shd w:val="clear" w:color="000000" w:fill="FFFFFF"/>
            <w:tcMar>
              <w:left w:w="34" w:type="dxa"/>
              <w:right w:w="34" w:type="dxa"/>
            </w:tcMar>
          </w:tcPr>
          <w:p w:rsidR="00AC37D7" w:rsidRDefault="002B3507">
            <w:pPr>
              <w:spacing w:after="0" w:line="240" w:lineRule="auto"/>
              <w:jc w:val="center"/>
              <w:rPr>
                <w:sz w:val="24"/>
                <w:szCs w:val="24"/>
              </w:rPr>
            </w:pPr>
            <w:r>
              <w:rPr>
                <w:rFonts w:ascii="Times New Roman" w:hAnsi="Times New Roman" w:cs="Times New Roman"/>
                <w:b/>
                <w:color w:val="000000"/>
                <w:sz w:val="24"/>
                <w:szCs w:val="24"/>
              </w:rPr>
              <w:t>Тема 3. Ценообразование услуг агентства</w:t>
            </w:r>
          </w:p>
        </w:tc>
      </w:tr>
      <w:tr w:rsidR="00AC37D7">
        <w:trPr>
          <w:trHeight w:hRule="exact" w:val="555"/>
        </w:trPr>
        <w:tc>
          <w:tcPr>
            <w:tcW w:w="9654" w:type="dxa"/>
            <w:shd w:val="clear" w:color="000000" w:fill="FFFFFF"/>
            <w:tcMar>
              <w:left w:w="34" w:type="dxa"/>
              <w:right w:w="34" w:type="dxa"/>
            </w:tcMar>
          </w:tcPr>
          <w:p w:rsidR="00AC37D7" w:rsidRDefault="002B3507">
            <w:pPr>
              <w:spacing w:after="0" w:line="240" w:lineRule="auto"/>
              <w:jc w:val="both"/>
              <w:rPr>
                <w:sz w:val="24"/>
                <w:szCs w:val="24"/>
              </w:rPr>
            </w:pPr>
            <w:r>
              <w:rPr>
                <w:rFonts w:ascii="Times New Roman" w:hAnsi="Times New Roman" w:cs="Times New Roman"/>
                <w:color w:val="000000"/>
                <w:sz w:val="24"/>
                <w:szCs w:val="24"/>
              </w:rPr>
              <w:t>Принципы формирования стоимости услуг: формы, существующие на рынке, тренды, особенности. Формулы для расчета стоимости.</w:t>
            </w:r>
          </w:p>
        </w:tc>
      </w:tr>
      <w:tr w:rsidR="00AC37D7">
        <w:trPr>
          <w:trHeight w:hRule="exact" w:val="304"/>
        </w:trPr>
        <w:tc>
          <w:tcPr>
            <w:tcW w:w="9654" w:type="dxa"/>
            <w:shd w:val="clear" w:color="000000" w:fill="FFFFFF"/>
            <w:tcMar>
              <w:left w:w="34" w:type="dxa"/>
              <w:right w:w="34" w:type="dxa"/>
            </w:tcMar>
          </w:tcPr>
          <w:p w:rsidR="00AC37D7" w:rsidRDefault="002B3507">
            <w:pPr>
              <w:spacing w:after="0" w:line="240" w:lineRule="auto"/>
              <w:jc w:val="center"/>
              <w:rPr>
                <w:sz w:val="24"/>
                <w:szCs w:val="24"/>
              </w:rPr>
            </w:pPr>
            <w:r>
              <w:rPr>
                <w:rFonts w:ascii="Times New Roman" w:hAnsi="Times New Roman" w:cs="Times New Roman"/>
                <w:b/>
                <w:color w:val="000000"/>
                <w:sz w:val="24"/>
                <w:szCs w:val="24"/>
              </w:rPr>
              <w:t>Тема 4. Методики оценки эффективности рекламы</w:t>
            </w:r>
          </w:p>
        </w:tc>
      </w:tr>
      <w:tr w:rsidR="00AC37D7">
        <w:trPr>
          <w:trHeight w:hRule="exact" w:val="1907"/>
        </w:trPr>
        <w:tc>
          <w:tcPr>
            <w:tcW w:w="9654" w:type="dxa"/>
            <w:shd w:val="clear" w:color="000000" w:fill="FFFFFF"/>
            <w:tcMar>
              <w:left w:w="34" w:type="dxa"/>
              <w:right w:w="34" w:type="dxa"/>
            </w:tcMar>
          </w:tcPr>
          <w:p w:rsidR="00AC37D7" w:rsidRDefault="002B3507">
            <w:pPr>
              <w:spacing w:after="0" w:line="240" w:lineRule="auto"/>
              <w:jc w:val="both"/>
              <w:rPr>
                <w:sz w:val="24"/>
                <w:szCs w:val="24"/>
              </w:rPr>
            </w:pPr>
            <w:r>
              <w:rPr>
                <w:rFonts w:ascii="Times New Roman" w:hAnsi="Times New Roman" w:cs="Times New Roman"/>
                <w:color w:val="000000"/>
                <w:sz w:val="24"/>
                <w:szCs w:val="24"/>
              </w:rPr>
              <w:t>Типы рекламных кампаний и методики оценки эффективности в зависимости от задач. Тактические кампании, управление брендом. Маркетинговые исследования. Бриф на исследования, типовые задачи и проекты. Взаимодействие с отделом маркетинговых исследований. Стандартные инструменты измерения здоровья бренда: бренд-пирамиды, брендатрибуты и пр. Реализация проектов по маркетинговым исследованиям рекламы и бренда. Использование результатов. Методики оценки эффективности креатива и медиа и их синергии.</w:t>
            </w:r>
          </w:p>
        </w:tc>
      </w:tr>
      <w:tr w:rsidR="00AC37D7">
        <w:trPr>
          <w:trHeight w:hRule="exact" w:val="304"/>
        </w:trPr>
        <w:tc>
          <w:tcPr>
            <w:tcW w:w="9654" w:type="dxa"/>
            <w:shd w:val="clear" w:color="000000" w:fill="FFFFFF"/>
            <w:tcMar>
              <w:left w:w="34" w:type="dxa"/>
              <w:right w:w="34" w:type="dxa"/>
            </w:tcMar>
          </w:tcPr>
          <w:p w:rsidR="00AC37D7" w:rsidRDefault="002B3507">
            <w:pPr>
              <w:spacing w:after="0" w:line="240" w:lineRule="auto"/>
              <w:jc w:val="center"/>
              <w:rPr>
                <w:sz w:val="24"/>
                <w:szCs w:val="24"/>
              </w:rPr>
            </w:pPr>
            <w:r>
              <w:rPr>
                <w:rFonts w:ascii="Times New Roman" w:hAnsi="Times New Roman" w:cs="Times New Roman"/>
                <w:b/>
                <w:color w:val="000000"/>
                <w:sz w:val="24"/>
                <w:szCs w:val="24"/>
              </w:rPr>
              <w:t>Тема 5. Проектирование структуры рекламного отдела.</w:t>
            </w:r>
          </w:p>
        </w:tc>
      </w:tr>
    </w:tbl>
    <w:p w:rsidR="00AC37D7" w:rsidRDefault="002B350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C37D7">
        <w:trPr>
          <w:trHeight w:hRule="exact" w:val="2178"/>
        </w:trPr>
        <w:tc>
          <w:tcPr>
            <w:tcW w:w="9654" w:type="dxa"/>
            <w:shd w:val="clear" w:color="000000" w:fill="FFFFFF"/>
            <w:tcMar>
              <w:left w:w="34" w:type="dxa"/>
              <w:right w:w="34" w:type="dxa"/>
            </w:tcMar>
          </w:tcPr>
          <w:p w:rsidR="00AC37D7" w:rsidRDefault="002B3507">
            <w:pPr>
              <w:spacing w:after="0" w:line="240" w:lineRule="auto"/>
              <w:jc w:val="both"/>
              <w:rPr>
                <w:sz w:val="24"/>
                <w:szCs w:val="24"/>
              </w:rPr>
            </w:pPr>
            <w:r>
              <w:rPr>
                <w:rFonts w:ascii="Times New Roman" w:hAnsi="Times New Roman" w:cs="Times New Roman"/>
                <w:color w:val="000000"/>
                <w:sz w:val="24"/>
                <w:szCs w:val="24"/>
              </w:rPr>
              <w:lastRenderedPageBreak/>
              <w:t>Составление брифа на рекламную кампанию (семинар). Проектирование структуры рекламного отдела в зависимости от задач и структуры бизнеса. Определение ролей сотрудников, иерархия, набор компетенций. Домашнее задание: исследование реальных вакансий (hh.ru) и составление структуры, компетенций и бюджета службы рекламы в зависимости от задач организации. Задача и роль брифа. Типичные структуры брифов в зависимости от задач рекламной кампании. Обязательные элементы. Практическая часть: заполнение клиентского брифа по заданной бизнес-теме, презентация.</w:t>
            </w:r>
          </w:p>
        </w:tc>
      </w:tr>
      <w:tr w:rsidR="00AC37D7">
        <w:trPr>
          <w:trHeight w:hRule="exact" w:val="304"/>
        </w:trPr>
        <w:tc>
          <w:tcPr>
            <w:tcW w:w="9654" w:type="dxa"/>
            <w:shd w:val="clear" w:color="000000" w:fill="FFFFFF"/>
            <w:tcMar>
              <w:left w:w="34" w:type="dxa"/>
              <w:right w:w="34" w:type="dxa"/>
            </w:tcMar>
          </w:tcPr>
          <w:p w:rsidR="00AC37D7" w:rsidRDefault="002B3507">
            <w:pPr>
              <w:spacing w:after="0" w:line="240" w:lineRule="auto"/>
              <w:jc w:val="center"/>
              <w:rPr>
                <w:sz w:val="24"/>
                <w:szCs w:val="24"/>
              </w:rPr>
            </w:pPr>
            <w:r>
              <w:rPr>
                <w:rFonts w:ascii="Times New Roman" w:hAnsi="Times New Roman" w:cs="Times New Roman"/>
                <w:b/>
                <w:color w:val="000000"/>
                <w:sz w:val="24"/>
                <w:szCs w:val="24"/>
              </w:rPr>
              <w:t>Тема 6. Выбор рекламного агентства, проведение тендера</w:t>
            </w:r>
          </w:p>
        </w:tc>
      </w:tr>
      <w:tr w:rsidR="00AC37D7">
        <w:trPr>
          <w:trHeight w:hRule="exact" w:val="1366"/>
        </w:trPr>
        <w:tc>
          <w:tcPr>
            <w:tcW w:w="9654" w:type="dxa"/>
            <w:shd w:val="clear" w:color="000000" w:fill="FFFFFF"/>
            <w:tcMar>
              <w:left w:w="34" w:type="dxa"/>
              <w:right w:w="34" w:type="dxa"/>
            </w:tcMar>
          </w:tcPr>
          <w:p w:rsidR="00AC37D7" w:rsidRDefault="002B3507">
            <w:pPr>
              <w:spacing w:after="0" w:line="240" w:lineRule="auto"/>
              <w:jc w:val="both"/>
              <w:rPr>
                <w:sz w:val="24"/>
                <w:szCs w:val="24"/>
              </w:rPr>
            </w:pPr>
            <w:r>
              <w:rPr>
                <w:rFonts w:ascii="Times New Roman" w:hAnsi="Times New Roman" w:cs="Times New Roman"/>
                <w:color w:val="000000"/>
                <w:sz w:val="24"/>
                <w:szCs w:val="24"/>
              </w:rPr>
              <w:t>Типы рекламных/коммуникационных агентств. Планирование организации TTLкампаний. Модели построения работы с агентствами (одно агентство/агентства по направлениям). Тендерная процедура: планирование, реализация, закрытие тендера. Контентные тендеры и ценовые. Критерии принятия решения в зависимости от задач. Взаимодействие с отделом закупок (procurement). Обеспечение прозрачности процедуры.</w:t>
            </w:r>
          </w:p>
        </w:tc>
      </w:tr>
      <w:tr w:rsidR="00AC37D7">
        <w:trPr>
          <w:trHeight w:hRule="exact" w:val="304"/>
        </w:trPr>
        <w:tc>
          <w:tcPr>
            <w:tcW w:w="9654" w:type="dxa"/>
            <w:shd w:val="clear" w:color="000000" w:fill="FFFFFF"/>
            <w:tcMar>
              <w:left w:w="34" w:type="dxa"/>
              <w:right w:w="34" w:type="dxa"/>
            </w:tcMar>
          </w:tcPr>
          <w:p w:rsidR="00AC37D7" w:rsidRDefault="002B3507">
            <w:pPr>
              <w:spacing w:after="0" w:line="240" w:lineRule="auto"/>
              <w:jc w:val="center"/>
              <w:rPr>
                <w:sz w:val="24"/>
                <w:szCs w:val="24"/>
              </w:rPr>
            </w:pPr>
            <w:r>
              <w:rPr>
                <w:rFonts w:ascii="Times New Roman" w:hAnsi="Times New Roman" w:cs="Times New Roman"/>
                <w:b/>
                <w:color w:val="000000"/>
                <w:sz w:val="24"/>
                <w:szCs w:val="24"/>
              </w:rPr>
              <w:t>Тема 7. Организация отрасли связей с общественностью</w:t>
            </w:r>
          </w:p>
        </w:tc>
      </w:tr>
      <w:tr w:rsidR="00AC37D7">
        <w:trPr>
          <w:trHeight w:hRule="exact" w:val="1366"/>
        </w:trPr>
        <w:tc>
          <w:tcPr>
            <w:tcW w:w="9654" w:type="dxa"/>
            <w:shd w:val="clear" w:color="000000" w:fill="FFFFFF"/>
            <w:tcMar>
              <w:left w:w="34" w:type="dxa"/>
              <w:right w:w="34" w:type="dxa"/>
            </w:tcMar>
          </w:tcPr>
          <w:p w:rsidR="00AC37D7" w:rsidRDefault="002B3507">
            <w:pPr>
              <w:spacing w:after="0" w:line="240" w:lineRule="auto"/>
              <w:jc w:val="both"/>
              <w:rPr>
                <w:sz w:val="24"/>
                <w:szCs w:val="24"/>
              </w:rPr>
            </w:pPr>
            <w:r>
              <w:rPr>
                <w:rFonts w:ascii="Times New Roman" w:hAnsi="Times New Roman" w:cs="Times New Roman"/>
                <w:color w:val="000000"/>
                <w:sz w:val="24"/>
                <w:szCs w:val="24"/>
              </w:rPr>
              <w:t>Подход к определению предметной области отрасли. Профессиональные стандарты в области СО. Профессиональные и личностные требования к специалистам. Отраслевые рейтинги, ассоциации, СМИ. Структура, тенденции рынка коммуникационных агентств. Стратегии коммуникационных агентств на рынке. Специфика бизнеса коммуникационных агентств.</w:t>
            </w:r>
          </w:p>
        </w:tc>
      </w:tr>
      <w:tr w:rsidR="00AC37D7">
        <w:trPr>
          <w:trHeight w:hRule="exact" w:val="304"/>
        </w:trPr>
        <w:tc>
          <w:tcPr>
            <w:tcW w:w="9654" w:type="dxa"/>
            <w:shd w:val="clear" w:color="000000" w:fill="FFFFFF"/>
            <w:tcMar>
              <w:left w:w="34" w:type="dxa"/>
              <w:right w:w="34" w:type="dxa"/>
            </w:tcMar>
          </w:tcPr>
          <w:p w:rsidR="00AC37D7" w:rsidRDefault="002B3507">
            <w:pPr>
              <w:spacing w:after="0" w:line="240" w:lineRule="auto"/>
              <w:jc w:val="center"/>
              <w:rPr>
                <w:sz w:val="24"/>
                <w:szCs w:val="24"/>
              </w:rPr>
            </w:pPr>
            <w:r>
              <w:rPr>
                <w:rFonts w:ascii="Times New Roman" w:hAnsi="Times New Roman" w:cs="Times New Roman"/>
                <w:b/>
                <w:color w:val="000000"/>
                <w:sz w:val="24"/>
                <w:szCs w:val="24"/>
              </w:rPr>
              <w:t>Тема 8. Организация и управление коммуникационным агентством</w:t>
            </w:r>
          </w:p>
        </w:tc>
      </w:tr>
      <w:tr w:rsidR="00AC37D7">
        <w:trPr>
          <w:trHeight w:hRule="exact" w:val="826"/>
        </w:trPr>
        <w:tc>
          <w:tcPr>
            <w:tcW w:w="9654" w:type="dxa"/>
            <w:shd w:val="clear" w:color="000000" w:fill="FFFFFF"/>
            <w:tcMar>
              <w:left w:w="34" w:type="dxa"/>
              <w:right w:w="34" w:type="dxa"/>
            </w:tcMar>
          </w:tcPr>
          <w:p w:rsidR="00AC37D7" w:rsidRDefault="002B3507">
            <w:pPr>
              <w:spacing w:after="0" w:line="240" w:lineRule="auto"/>
              <w:jc w:val="both"/>
              <w:rPr>
                <w:sz w:val="24"/>
                <w:szCs w:val="24"/>
              </w:rPr>
            </w:pPr>
            <w:r>
              <w:rPr>
                <w:rFonts w:ascii="Times New Roman" w:hAnsi="Times New Roman" w:cs="Times New Roman"/>
                <w:color w:val="000000"/>
                <w:sz w:val="24"/>
                <w:szCs w:val="24"/>
              </w:rPr>
              <w:t>Портфель услуг агентств. Финансовые модели агентств. Структура агентства и команда. Типы проектов и контрактов. Типология клиентов и их задач, продажа услуг агентства, форматы клиентского взаимодействия</w:t>
            </w:r>
          </w:p>
        </w:tc>
      </w:tr>
      <w:tr w:rsidR="00AC37D7">
        <w:trPr>
          <w:trHeight w:hRule="exact" w:val="277"/>
        </w:trPr>
        <w:tc>
          <w:tcPr>
            <w:tcW w:w="9654" w:type="dxa"/>
            <w:shd w:val="clear" w:color="000000" w:fill="FFFFFF"/>
            <w:tcMar>
              <w:left w:w="34" w:type="dxa"/>
              <w:right w:w="34" w:type="dxa"/>
            </w:tcMar>
          </w:tcPr>
          <w:p w:rsidR="00AC37D7" w:rsidRDefault="002B3507">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AC37D7">
        <w:trPr>
          <w:trHeight w:hRule="exact" w:val="14"/>
        </w:trPr>
        <w:tc>
          <w:tcPr>
            <w:tcW w:w="9640" w:type="dxa"/>
          </w:tcPr>
          <w:p w:rsidR="00AC37D7" w:rsidRDefault="00AC37D7"/>
        </w:tc>
      </w:tr>
      <w:tr w:rsidR="00AC37D7">
        <w:trPr>
          <w:trHeight w:hRule="exact" w:val="304"/>
        </w:trPr>
        <w:tc>
          <w:tcPr>
            <w:tcW w:w="9654" w:type="dxa"/>
            <w:shd w:val="clear" w:color="000000" w:fill="FFFFFF"/>
            <w:tcMar>
              <w:left w:w="34" w:type="dxa"/>
              <w:right w:w="34" w:type="dxa"/>
            </w:tcMar>
          </w:tcPr>
          <w:p w:rsidR="00AC37D7" w:rsidRDefault="002B3507">
            <w:pPr>
              <w:spacing w:after="0" w:line="240" w:lineRule="auto"/>
              <w:jc w:val="center"/>
              <w:rPr>
                <w:sz w:val="24"/>
                <w:szCs w:val="24"/>
              </w:rPr>
            </w:pPr>
            <w:r>
              <w:rPr>
                <w:rFonts w:ascii="Times New Roman" w:hAnsi="Times New Roman" w:cs="Times New Roman"/>
                <w:b/>
                <w:color w:val="000000"/>
                <w:sz w:val="24"/>
                <w:szCs w:val="24"/>
              </w:rPr>
              <w:t>Тема 1: Общая картина рекламного рынка</w:t>
            </w:r>
          </w:p>
        </w:tc>
      </w:tr>
      <w:tr w:rsidR="00AC37D7">
        <w:trPr>
          <w:trHeight w:hRule="exact" w:val="826"/>
        </w:trPr>
        <w:tc>
          <w:tcPr>
            <w:tcW w:w="9654" w:type="dxa"/>
            <w:shd w:val="clear" w:color="000000" w:fill="FFFFFF"/>
            <w:tcMar>
              <w:left w:w="34" w:type="dxa"/>
              <w:right w:w="34" w:type="dxa"/>
            </w:tcMar>
          </w:tcPr>
          <w:p w:rsidR="00AC37D7" w:rsidRDefault="002B3507">
            <w:pPr>
              <w:spacing w:after="0" w:line="240" w:lineRule="auto"/>
              <w:jc w:val="both"/>
              <w:rPr>
                <w:sz w:val="24"/>
                <w:szCs w:val="24"/>
              </w:rPr>
            </w:pPr>
            <w:r>
              <w:rPr>
                <w:rFonts w:ascii="Times New Roman" w:hAnsi="Times New Roman" w:cs="Times New Roman"/>
                <w:color w:val="000000"/>
                <w:sz w:val="24"/>
                <w:szCs w:val="24"/>
              </w:rPr>
              <w:t>Реклама как отрасль экономики в широком понимании. Карта российского рынка. Типы агентств. Структура, функционал отделов, тренды. Требования к специалистам.</w:t>
            </w:r>
          </w:p>
        </w:tc>
      </w:tr>
      <w:tr w:rsidR="00AC37D7">
        <w:trPr>
          <w:trHeight w:hRule="exact" w:val="14"/>
        </w:trPr>
        <w:tc>
          <w:tcPr>
            <w:tcW w:w="9640" w:type="dxa"/>
          </w:tcPr>
          <w:p w:rsidR="00AC37D7" w:rsidRDefault="00AC37D7"/>
        </w:tc>
      </w:tr>
      <w:tr w:rsidR="00AC37D7">
        <w:trPr>
          <w:trHeight w:hRule="exact" w:val="304"/>
        </w:trPr>
        <w:tc>
          <w:tcPr>
            <w:tcW w:w="9654" w:type="dxa"/>
            <w:shd w:val="clear" w:color="000000" w:fill="FFFFFF"/>
            <w:tcMar>
              <w:left w:w="34" w:type="dxa"/>
              <w:right w:w="34" w:type="dxa"/>
            </w:tcMar>
          </w:tcPr>
          <w:p w:rsidR="00AC37D7" w:rsidRDefault="002B3507">
            <w:pPr>
              <w:spacing w:after="0" w:line="240" w:lineRule="auto"/>
              <w:jc w:val="center"/>
              <w:rPr>
                <w:sz w:val="24"/>
                <w:szCs w:val="24"/>
              </w:rPr>
            </w:pPr>
            <w:r>
              <w:rPr>
                <w:rFonts w:ascii="Times New Roman" w:hAnsi="Times New Roman" w:cs="Times New Roman"/>
                <w:b/>
                <w:color w:val="000000"/>
                <w:sz w:val="24"/>
                <w:szCs w:val="24"/>
              </w:rPr>
              <w:t>Тема 2. Управление проектами в агентстве</w:t>
            </w:r>
          </w:p>
        </w:tc>
      </w:tr>
      <w:tr w:rsidR="00AC37D7">
        <w:trPr>
          <w:trHeight w:hRule="exact" w:val="555"/>
        </w:trPr>
        <w:tc>
          <w:tcPr>
            <w:tcW w:w="9654" w:type="dxa"/>
            <w:shd w:val="clear" w:color="000000" w:fill="FFFFFF"/>
            <w:tcMar>
              <w:left w:w="34" w:type="dxa"/>
              <w:right w:w="34" w:type="dxa"/>
            </w:tcMar>
          </w:tcPr>
          <w:p w:rsidR="00AC37D7" w:rsidRDefault="002B3507">
            <w:pPr>
              <w:spacing w:after="0" w:line="240" w:lineRule="auto"/>
              <w:jc w:val="both"/>
              <w:rPr>
                <w:sz w:val="24"/>
                <w:szCs w:val="24"/>
              </w:rPr>
            </w:pPr>
            <w:r>
              <w:rPr>
                <w:rFonts w:ascii="Times New Roman" w:hAnsi="Times New Roman" w:cs="Times New Roman"/>
                <w:color w:val="000000"/>
                <w:sz w:val="24"/>
                <w:szCs w:val="24"/>
              </w:rPr>
              <w:t>Типы проектов, принципы формирования команды, планирование времени на реализацию (почасовое планирование), составление таймингов.</w:t>
            </w:r>
          </w:p>
        </w:tc>
      </w:tr>
      <w:tr w:rsidR="00AC37D7">
        <w:trPr>
          <w:trHeight w:hRule="exact" w:val="14"/>
        </w:trPr>
        <w:tc>
          <w:tcPr>
            <w:tcW w:w="9640" w:type="dxa"/>
          </w:tcPr>
          <w:p w:rsidR="00AC37D7" w:rsidRDefault="00AC37D7"/>
        </w:tc>
      </w:tr>
      <w:tr w:rsidR="00AC37D7">
        <w:trPr>
          <w:trHeight w:hRule="exact" w:val="304"/>
        </w:trPr>
        <w:tc>
          <w:tcPr>
            <w:tcW w:w="9654" w:type="dxa"/>
            <w:shd w:val="clear" w:color="000000" w:fill="FFFFFF"/>
            <w:tcMar>
              <w:left w:w="34" w:type="dxa"/>
              <w:right w:w="34" w:type="dxa"/>
            </w:tcMar>
          </w:tcPr>
          <w:p w:rsidR="00AC37D7" w:rsidRDefault="002B3507">
            <w:pPr>
              <w:spacing w:after="0" w:line="240" w:lineRule="auto"/>
              <w:jc w:val="center"/>
              <w:rPr>
                <w:sz w:val="24"/>
                <w:szCs w:val="24"/>
              </w:rPr>
            </w:pPr>
            <w:r>
              <w:rPr>
                <w:rFonts w:ascii="Times New Roman" w:hAnsi="Times New Roman" w:cs="Times New Roman"/>
                <w:b/>
                <w:color w:val="000000"/>
                <w:sz w:val="24"/>
                <w:szCs w:val="24"/>
              </w:rPr>
              <w:t>Тема 3. Ценообразование услуг агентства</w:t>
            </w:r>
          </w:p>
        </w:tc>
      </w:tr>
      <w:tr w:rsidR="00AC37D7">
        <w:trPr>
          <w:trHeight w:hRule="exact" w:val="555"/>
        </w:trPr>
        <w:tc>
          <w:tcPr>
            <w:tcW w:w="9654" w:type="dxa"/>
            <w:shd w:val="clear" w:color="000000" w:fill="FFFFFF"/>
            <w:tcMar>
              <w:left w:w="34" w:type="dxa"/>
              <w:right w:w="34" w:type="dxa"/>
            </w:tcMar>
          </w:tcPr>
          <w:p w:rsidR="00AC37D7" w:rsidRDefault="002B3507">
            <w:pPr>
              <w:spacing w:after="0" w:line="240" w:lineRule="auto"/>
              <w:jc w:val="both"/>
              <w:rPr>
                <w:sz w:val="24"/>
                <w:szCs w:val="24"/>
              </w:rPr>
            </w:pPr>
            <w:r>
              <w:rPr>
                <w:rFonts w:ascii="Times New Roman" w:hAnsi="Times New Roman" w:cs="Times New Roman"/>
                <w:color w:val="000000"/>
                <w:sz w:val="24"/>
                <w:szCs w:val="24"/>
              </w:rPr>
              <w:t>Принципы формирования стоимости услуг: формы, существующие на рынке, тренды, особенности. Формулы для расчета стоимости.</w:t>
            </w:r>
          </w:p>
        </w:tc>
      </w:tr>
      <w:tr w:rsidR="00AC37D7">
        <w:trPr>
          <w:trHeight w:hRule="exact" w:val="14"/>
        </w:trPr>
        <w:tc>
          <w:tcPr>
            <w:tcW w:w="9640" w:type="dxa"/>
          </w:tcPr>
          <w:p w:rsidR="00AC37D7" w:rsidRDefault="00AC37D7"/>
        </w:tc>
      </w:tr>
      <w:tr w:rsidR="00AC37D7">
        <w:trPr>
          <w:trHeight w:hRule="exact" w:val="304"/>
        </w:trPr>
        <w:tc>
          <w:tcPr>
            <w:tcW w:w="9654" w:type="dxa"/>
            <w:shd w:val="clear" w:color="000000" w:fill="FFFFFF"/>
            <w:tcMar>
              <w:left w:w="34" w:type="dxa"/>
              <w:right w:w="34" w:type="dxa"/>
            </w:tcMar>
          </w:tcPr>
          <w:p w:rsidR="00AC37D7" w:rsidRDefault="002B3507">
            <w:pPr>
              <w:spacing w:after="0" w:line="240" w:lineRule="auto"/>
              <w:jc w:val="center"/>
              <w:rPr>
                <w:sz w:val="24"/>
                <w:szCs w:val="24"/>
              </w:rPr>
            </w:pPr>
            <w:r>
              <w:rPr>
                <w:rFonts w:ascii="Times New Roman" w:hAnsi="Times New Roman" w:cs="Times New Roman"/>
                <w:b/>
                <w:color w:val="000000"/>
                <w:sz w:val="24"/>
                <w:szCs w:val="24"/>
              </w:rPr>
              <w:t>Тема 4. Методики оценки эффективности рекламы</w:t>
            </w:r>
          </w:p>
        </w:tc>
      </w:tr>
      <w:tr w:rsidR="00AC37D7">
        <w:trPr>
          <w:trHeight w:hRule="exact" w:val="1907"/>
        </w:trPr>
        <w:tc>
          <w:tcPr>
            <w:tcW w:w="9654" w:type="dxa"/>
            <w:shd w:val="clear" w:color="000000" w:fill="FFFFFF"/>
            <w:tcMar>
              <w:left w:w="34" w:type="dxa"/>
              <w:right w:w="34" w:type="dxa"/>
            </w:tcMar>
          </w:tcPr>
          <w:p w:rsidR="00AC37D7" w:rsidRDefault="002B3507">
            <w:pPr>
              <w:spacing w:after="0" w:line="240" w:lineRule="auto"/>
              <w:jc w:val="both"/>
              <w:rPr>
                <w:sz w:val="24"/>
                <w:szCs w:val="24"/>
              </w:rPr>
            </w:pPr>
            <w:r>
              <w:rPr>
                <w:rFonts w:ascii="Times New Roman" w:hAnsi="Times New Roman" w:cs="Times New Roman"/>
                <w:color w:val="000000"/>
                <w:sz w:val="24"/>
                <w:szCs w:val="24"/>
              </w:rPr>
              <w:t>Типы рекламных кампаний и методики оценки эффективности в зависимости от задач. Тактические кампании, управление брендом. Маркетинговые исследования. Бриф на исследования, типовые задачи и проекты. Взаимодействие с отделом маркетинговых исследований. Стандартные инструменты измерения здоровья бренда: бренд-пирамиды, брендатрибуты и пр. Реализация проектов по маркетинговым исследованиям рекламы и бренда. Использование результатов. Методики оценки эффективности креатива и медиа и их синергии.</w:t>
            </w:r>
          </w:p>
        </w:tc>
      </w:tr>
      <w:tr w:rsidR="00AC37D7">
        <w:trPr>
          <w:trHeight w:hRule="exact" w:val="14"/>
        </w:trPr>
        <w:tc>
          <w:tcPr>
            <w:tcW w:w="9640" w:type="dxa"/>
          </w:tcPr>
          <w:p w:rsidR="00AC37D7" w:rsidRDefault="00AC37D7"/>
        </w:tc>
      </w:tr>
      <w:tr w:rsidR="00AC37D7">
        <w:trPr>
          <w:trHeight w:hRule="exact" w:val="304"/>
        </w:trPr>
        <w:tc>
          <w:tcPr>
            <w:tcW w:w="9654" w:type="dxa"/>
            <w:shd w:val="clear" w:color="000000" w:fill="FFFFFF"/>
            <w:tcMar>
              <w:left w:w="34" w:type="dxa"/>
              <w:right w:w="34" w:type="dxa"/>
            </w:tcMar>
          </w:tcPr>
          <w:p w:rsidR="00AC37D7" w:rsidRDefault="002B3507">
            <w:pPr>
              <w:spacing w:after="0" w:line="240" w:lineRule="auto"/>
              <w:jc w:val="center"/>
              <w:rPr>
                <w:sz w:val="24"/>
                <w:szCs w:val="24"/>
              </w:rPr>
            </w:pPr>
            <w:r>
              <w:rPr>
                <w:rFonts w:ascii="Times New Roman" w:hAnsi="Times New Roman" w:cs="Times New Roman"/>
                <w:b/>
                <w:color w:val="000000"/>
                <w:sz w:val="24"/>
                <w:szCs w:val="24"/>
              </w:rPr>
              <w:t>Тема 5. Проектирование структуры рекламного отдела.</w:t>
            </w:r>
          </w:p>
        </w:tc>
      </w:tr>
      <w:tr w:rsidR="00AC37D7">
        <w:trPr>
          <w:trHeight w:hRule="exact" w:val="2178"/>
        </w:trPr>
        <w:tc>
          <w:tcPr>
            <w:tcW w:w="9654" w:type="dxa"/>
            <w:shd w:val="clear" w:color="000000" w:fill="FFFFFF"/>
            <w:tcMar>
              <w:left w:w="34" w:type="dxa"/>
              <w:right w:w="34" w:type="dxa"/>
            </w:tcMar>
          </w:tcPr>
          <w:p w:rsidR="00AC37D7" w:rsidRDefault="002B3507">
            <w:pPr>
              <w:spacing w:after="0" w:line="240" w:lineRule="auto"/>
              <w:jc w:val="both"/>
              <w:rPr>
                <w:sz w:val="24"/>
                <w:szCs w:val="24"/>
              </w:rPr>
            </w:pPr>
            <w:r>
              <w:rPr>
                <w:rFonts w:ascii="Times New Roman" w:hAnsi="Times New Roman" w:cs="Times New Roman"/>
                <w:color w:val="000000"/>
                <w:sz w:val="24"/>
                <w:szCs w:val="24"/>
              </w:rPr>
              <w:t>Составление брифа на рекламную кампанию (семинар). Проектирование структуры рекламного отдела в зависимости от задач и структуры бизнеса. Определение ролей сотрудников, иерархия, набор компетенций. Домашнее задание: исследование реальных вакансий (hh.ru) и составление структуры, компетенций и бюджета службы рекламы в зависимости от задач организации. Задача и роль брифа. Типичные структуры брифов в зависимости от задач рекламной кампании. Обязательные элементы. Практическая часть: заполнение клиентского брифа по заданной бизнес-теме, презентация.</w:t>
            </w:r>
          </w:p>
        </w:tc>
      </w:tr>
    </w:tbl>
    <w:p w:rsidR="00AC37D7" w:rsidRDefault="002B3507">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AC37D7">
        <w:trPr>
          <w:trHeight w:hRule="exact" w:val="304"/>
        </w:trPr>
        <w:tc>
          <w:tcPr>
            <w:tcW w:w="9654" w:type="dxa"/>
            <w:gridSpan w:val="2"/>
            <w:shd w:val="clear" w:color="000000" w:fill="FFFFFF"/>
            <w:tcMar>
              <w:left w:w="34" w:type="dxa"/>
              <w:right w:w="34" w:type="dxa"/>
            </w:tcMar>
          </w:tcPr>
          <w:p w:rsidR="00AC37D7" w:rsidRDefault="002B3507">
            <w:pPr>
              <w:spacing w:after="0" w:line="240" w:lineRule="auto"/>
              <w:jc w:val="center"/>
              <w:rPr>
                <w:sz w:val="24"/>
                <w:szCs w:val="24"/>
              </w:rPr>
            </w:pPr>
            <w:r>
              <w:rPr>
                <w:rFonts w:ascii="Times New Roman" w:hAnsi="Times New Roman" w:cs="Times New Roman"/>
                <w:b/>
                <w:color w:val="000000"/>
                <w:sz w:val="24"/>
                <w:szCs w:val="24"/>
              </w:rPr>
              <w:lastRenderedPageBreak/>
              <w:t>Тема 6. Выбор рекламного агентства, проведение тендера</w:t>
            </w:r>
          </w:p>
        </w:tc>
      </w:tr>
      <w:tr w:rsidR="00AC37D7">
        <w:trPr>
          <w:trHeight w:hRule="exact" w:val="1366"/>
        </w:trPr>
        <w:tc>
          <w:tcPr>
            <w:tcW w:w="9654" w:type="dxa"/>
            <w:gridSpan w:val="2"/>
            <w:shd w:val="clear" w:color="000000" w:fill="FFFFFF"/>
            <w:tcMar>
              <w:left w:w="34" w:type="dxa"/>
              <w:right w:w="34" w:type="dxa"/>
            </w:tcMar>
          </w:tcPr>
          <w:p w:rsidR="00AC37D7" w:rsidRDefault="002B3507">
            <w:pPr>
              <w:spacing w:after="0" w:line="240" w:lineRule="auto"/>
              <w:jc w:val="both"/>
              <w:rPr>
                <w:sz w:val="24"/>
                <w:szCs w:val="24"/>
              </w:rPr>
            </w:pPr>
            <w:r>
              <w:rPr>
                <w:rFonts w:ascii="Times New Roman" w:hAnsi="Times New Roman" w:cs="Times New Roman"/>
                <w:color w:val="000000"/>
                <w:sz w:val="24"/>
                <w:szCs w:val="24"/>
              </w:rPr>
              <w:t>Типы рекламных/коммуникационных агентств. Планирование организации TTLкампаний. Модели построения работы с агентствами (одно агентство/агентства по направлениям). Тендерная процедура: планирование, реализация, закрытие тендера. Контентные тендеры и ценовые. Критерии принятия решения в зависимости от задач. Взаимодействие с отделом закупок (procurement). Обеспечение прозрачности процедуры</w:t>
            </w:r>
          </w:p>
        </w:tc>
      </w:tr>
      <w:tr w:rsidR="00AC37D7">
        <w:trPr>
          <w:trHeight w:hRule="exact" w:val="14"/>
        </w:trPr>
        <w:tc>
          <w:tcPr>
            <w:tcW w:w="285" w:type="dxa"/>
          </w:tcPr>
          <w:p w:rsidR="00AC37D7" w:rsidRDefault="00AC37D7"/>
        </w:tc>
        <w:tc>
          <w:tcPr>
            <w:tcW w:w="9356" w:type="dxa"/>
          </w:tcPr>
          <w:p w:rsidR="00AC37D7" w:rsidRDefault="00AC37D7"/>
        </w:tc>
      </w:tr>
      <w:tr w:rsidR="00AC37D7">
        <w:trPr>
          <w:trHeight w:hRule="exact" w:val="304"/>
        </w:trPr>
        <w:tc>
          <w:tcPr>
            <w:tcW w:w="9654" w:type="dxa"/>
            <w:gridSpan w:val="2"/>
            <w:shd w:val="clear" w:color="000000" w:fill="FFFFFF"/>
            <w:tcMar>
              <w:left w:w="34" w:type="dxa"/>
              <w:right w:w="34" w:type="dxa"/>
            </w:tcMar>
          </w:tcPr>
          <w:p w:rsidR="00AC37D7" w:rsidRDefault="002B3507">
            <w:pPr>
              <w:spacing w:after="0" w:line="240" w:lineRule="auto"/>
              <w:jc w:val="center"/>
              <w:rPr>
                <w:sz w:val="24"/>
                <w:szCs w:val="24"/>
              </w:rPr>
            </w:pPr>
            <w:r>
              <w:rPr>
                <w:rFonts w:ascii="Times New Roman" w:hAnsi="Times New Roman" w:cs="Times New Roman"/>
                <w:b/>
                <w:color w:val="000000"/>
                <w:sz w:val="24"/>
                <w:szCs w:val="24"/>
              </w:rPr>
              <w:t>Тема 7. Организация отрасли связей с общественностью</w:t>
            </w:r>
          </w:p>
        </w:tc>
      </w:tr>
      <w:tr w:rsidR="00AC37D7">
        <w:trPr>
          <w:trHeight w:hRule="exact" w:val="1366"/>
        </w:trPr>
        <w:tc>
          <w:tcPr>
            <w:tcW w:w="9654" w:type="dxa"/>
            <w:gridSpan w:val="2"/>
            <w:shd w:val="clear" w:color="000000" w:fill="FFFFFF"/>
            <w:tcMar>
              <w:left w:w="34" w:type="dxa"/>
              <w:right w:w="34" w:type="dxa"/>
            </w:tcMar>
          </w:tcPr>
          <w:p w:rsidR="00AC37D7" w:rsidRDefault="002B3507">
            <w:pPr>
              <w:spacing w:after="0" w:line="240" w:lineRule="auto"/>
              <w:jc w:val="both"/>
              <w:rPr>
                <w:sz w:val="24"/>
                <w:szCs w:val="24"/>
              </w:rPr>
            </w:pPr>
            <w:r>
              <w:rPr>
                <w:rFonts w:ascii="Times New Roman" w:hAnsi="Times New Roman" w:cs="Times New Roman"/>
                <w:color w:val="000000"/>
                <w:sz w:val="24"/>
                <w:szCs w:val="24"/>
              </w:rPr>
              <w:t>Подход к определению предметной области отрасли. Профессиональные стандарты в области СО. Профессиональные и личностные требования к специалистам. Отраслевые рейтинги, ассоциации, СМИ. Структура, тенденции рынка коммуникационных агентств. Стратегии коммуникационных агентств на рынке. Специфика бизнеса коммуникационных агентств.</w:t>
            </w:r>
          </w:p>
        </w:tc>
      </w:tr>
      <w:tr w:rsidR="00AC37D7">
        <w:trPr>
          <w:trHeight w:hRule="exact" w:val="14"/>
        </w:trPr>
        <w:tc>
          <w:tcPr>
            <w:tcW w:w="285" w:type="dxa"/>
          </w:tcPr>
          <w:p w:rsidR="00AC37D7" w:rsidRDefault="00AC37D7"/>
        </w:tc>
        <w:tc>
          <w:tcPr>
            <w:tcW w:w="9356" w:type="dxa"/>
          </w:tcPr>
          <w:p w:rsidR="00AC37D7" w:rsidRDefault="00AC37D7"/>
        </w:tc>
      </w:tr>
      <w:tr w:rsidR="00AC37D7">
        <w:trPr>
          <w:trHeight w:hRule="exact" w:val="304"/>
        </w:trPr>
        <w:tc>
          <w:tcPr>
            <w:tcW w:w="9654" w:type="dxa"/>
            <w:gridSpan w:val="2"/>
            <w:shd w:val="clear" w:color="000000" w:fill="FFFFFF"/>
            <w:tcMar>
              <w:left w:w="34" w:type="dxa"/>
              <w:right w:w="34" w:type="dxa"/>
            </w:tcMar>
          </w:tcPr>
          <w:p w:rsidR="00AC37D7" w:rsidRDefault="002B3507">
            <w:pPr>
              <w:spacing w:after="0" w:line="240" w:lineRule="auto"/>
              <w:jc w:val="center"/>
              <w:rPr>
                <w:sz w:val="24"/>
                <w:szCs w:val="24"/>
              </w:rPr>
            </w:pPr>
            <w:r>
              <w:rPr>
                <w:rFonts w:ascii="Times New Roman" w:hAnsi="Times New Roman" w:cs="Times New Roman"/>
                <w:b/>
                <w:color w:val="000000"/>
                <w:sz w:val="24"/>
                <w:szCs w:val="24"/>
              </w:rPr>
              <w:t>Тема 8. Организация и управление коммуникационным агентством</w:t>
            </w:r>
          </w:p>
        </w:tc>
      </w:tr>
      <w:tr w:rsidR="00AC37D7">
        <w:trPr>
          <w:trHeight w:hRule="exact" w:val="826"/>
        </w:trPr>
        <w:tc>
          <w:tcPr>
            <w:tcW w:w="9654" w:type="dxa"/>
            <w:gridSpan w:val="2"/>
            <w:shd w:val="clear" w:color="000000" w:fill="FFFFFF"/>
            <w:tcMar>
              <w:left w:w="34" w:type="dxa"/>
              <w:right w:w="34" w:type="dxa"/>
            </w:tcMar>
          </w:tcPr>
          <w:p w:rsidR="00AC37D7" w:rsidRDefault="002B3507">
            <w:pPr>
              <w:spacing w:after="0" w:line="240" w:lineRule="auto"/>
              <w:jc w:val="both"/>
              <w:rPr>
                <w:sz w:val="24"/>
                <w:szCs w:val="24"/>
              </w:rPr>
            </w:pPr>
            <w:r>
              <w:rPr>
                <w:rFonts w:ascii="Times New Roman" w:hAnsi="Times New Roman" w:cs="Times New Roman"/>
                <w:color w:val="000000"/>
                <w:sz w:val="24"/>
                <w:szCs w:val="24"/>
              </w:rPr>
              <w:t>Портфель услуг агентств. Финансовые модели агентств. Структура агентства и команда. Типы проектов и контрактов. Типология клиентов и их задач, продажа услуг агентства, форматы клиентского взаимодействия</w:t>
            </w:r>
          </w:p>
        </w:tc>
      </w:tr>
      <w:tr w:rsidR="00AC37D7">
        <w:trPr>
          <w:trHeight w:hRule="exact" w:val="855"/>
        </w:trPr>
        <w:tc>
          <w:tcPr>
            <w:tcW w:w="9654" w:type="dxa"/>
            <w:gridSpan w:val="2"/>
            <w:shd w:val="clear" w:color="000000" w:fill="FFFFFF"/>
            <w:tcMar>
              <w:left w:w="34" w:type="dxa"/>
              <w:right w:w="34" w:type="dxa"/>
            </w:tcMar>
          </w:tcPr>
          <w:p w:rsidR="00AC37D7" w:rsidRDefault="00AC37D7">
            <w:pPr>
              <w:spacing w:after="0" w:line="240" w:lineRule="auto"/>
              <w:rPr>
                <w:sz w:val="24"/>
                <w:szCs w:val="24"/>
              </w:rPr>
            </w:pPr>
          </w:p>
          <w:p w:rsidR="00AC37D7" w:rsidRDefault="002B3507">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AC37D7">
        <w:trPr>
          <w:trHeight w:hRule="exact" w:val="5182"/>
        </w:trPr>
        <w:tc>
          <w:tcPr>
            <w:tcW w:w="9654" w:type="dxa"/>
            <w:gridSpan w:val="2"/>
            <w:shd w:val="clear" w:color="000000" w:fill="FFFFFF"/>
            <w:tcMar>
              <w:left w:w="34" w:type="dxa"/>
              <w:right w:w="34" w:type="dxa"/>
            </w:tcMar>
          </w:tcPr>
          <w:p w:rsidR="00AC37D7" w:rsidRDefault="002B3507">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«Основы управления проектами в рекламе и связях с общественностью» / Кулагина Е.В.. – Омск: Изд-во Омской гуманитарной академии, 2022.</w:t>
            </w:r>
          </w:p>
          <w:p w:rsidR="00AC37D7" w:rsidRDefault="002B3507">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AC37D7" w:rsidRDefault="002B3507">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C37D7" w:rsidRDefault="002B3507">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AC37D7">
        <w:trPr>
          <w:trHeight w:hRule="exact" w:val="138"/>
        </w:trPr>
        <w:tc>
          <w:tcPr>
            <w:tcW w:w="285" w:type="dxa"/>
          </w:tcPr>
          <w:p w:rsidR="00AC37D7" w:rsidRDefault="00AC37D7"/>
        </w:tc>
        <w:tc>
          <w:tcPr>
            <w:tcW w:w="9356" w:type="dxa"/>
          </w:tcPr>
          <w:p w:rsidR="00AC37D7" w:rsidRDefault="00AC37D7"/>
        </w:tc>
      </w:tr>
      <w:tr w:rsidR="00AC37D7">
        <w:trPr>
          <w:trHeight w:hRule="exact" w:val="855"/>
        </w:trPr>
        <w:tc>
          <w:tcPr>
            <w:tcW w:w="9654" w:type="dxa"/>
            <w:gridSpan w:val="2"/>
            <w:shd w:val="clear" w:color="000000" w:fill="FFFFFF"/>
            <w:tcMar>
              <w:left w:w="34" w:type="dxa"/>
              <w:right w:w="34" w:type="dxa"/>
            </w:tcMar>
          </w:tcPr>
          <w:p w:rsidR="00AC37D7" w:rsidRDefault="002B3507">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AC37D7" w:rsidRDefault="002B3507">
            <w:pPr>
              <w:spacing w:after="0" w:line="240" w:lineRule="auto"/>
              <w:rPr>
                <w:sz w:val="24"/>
                <w:szCs w:val="24"/>
              </w:rPr>
            </w:pPr>
            <w:r>
              <w:rPr>
                <w:rFonts w:ascii="Times New Roman" w:hAnsi="Times New Roman" w:cs="Times New Roman"/>
                <w:b/>
                <w:color w:val="000000"/>
                <w:sz w:val="24"/>
                <w:szCs w:val="24"/>
              </w:rPr>
              <w:t>Основная:</w:t>
            </w:r>
          </w:p>
        </w:tc>
      </w:tr>
      <w:tr w:rsidR="00AC37D7">
        <w:trPr>
          <w:trHeight w:hRule="exact" w:val="826"/>
        </w:trPr>
        <w:tc>
          <w:tcPr>
            <w:tcW w:w="9654" w:type="dxa"/>
            <w:gridSpan w:val="2"/>
            <w:shd w:val="clear" w:color="000000" w:fill="FFFFFF"/>
            <w:tcMar>
              <w:left w:w="34" w:type="dxa"/>
              <w:right w:w="34" w:type="dxa"/>
            </w:tcMar>
          </w:tcPr>
          <w:p w:rsidR="00AC37D7" w:rsidRDefault="002B350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проектами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Бойко,</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проектами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Издательский</w:t>
            </w:r>
            <w:r>
              <w:t xml:space="preserve"> </w:t>
            </w:r>
            <w:r>
              <w:rPr>
                <w:rFonts w:ascii="Times New Roman" w:hAnsi="Times New Roman" w:cs="Times New Roman"/>
                <w:color w:val="000000"/>
                <w:sz w:val="24"/>
                <w:szCs w:val="24"/>
              </w:rPr>
              <w:t>Дом</w:t>
            </w:r>
            <w:r>
              <w:t xml:space="preserve"> </w:t>
            </w:r>
            <w:r>
              <w:rPr>
                <w:rFonts w:ascii="Times New Roman" w:hAnsi="Times New Roman" w:cs="Times New Roman"/>
                <w:color w:val="000000"/>
                <w:sz w:val="24"/>
                <w:szCs w:val="24"/>
              </w:rPr>
              <w:t>МИСиС,</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81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978-5-907061-93-4.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9049B8">
                <w:rPr>
                  <w:rStyle w:val="a3"/>
                </w:rPr>
                <w:t>http://www.iprbookshop.ru/98216.html</w:t>
              </w:r>
            </w:hyperlink>
            <w:r>
              <w:t xml:space="preserve"> </w:t>
            </w:r>
          </w:p>
        </w:tc>
      </w:tr>
      <w:tr w:rsidR="00AC37D7">
        <w:trPr>
          <w:trHeight w:hRule="exact" w:val="1366"/>
        </w:trPr>
        <w:tc>
          <w:tcPr>
            <w:tcW w:w="9654" w:type="dxa"/>
            <w:gridSpan w:val="2"/>
            <w:shd w:val="clear" w:color="000000" w:fill="FFFFFF"/>
            <w:tcMar>
              <w:left w:w="34" w:type="dxa"/>
              <w:right w:w="34" w:type="dxa"/>
            </w:tcMar>
          </w:tcPr>
          <w:p w:rsidR="00AC37D7" w:rsidRDefault="002B350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проектами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использованием</w:t>
            </w:r>
            <w:r>
              <w:t xml:space="preserve"> </w:t>
            </w:r>
            <w:r>
              <w:rPr>
                <w:rFonts w:ascii="Times New Roman" w:hAnsi="Times New Roman" w:cs="Times New Roman"/>
                <w:color w:val="000000"/>
                <w:sz w:val="24"/>
                <w:szCs w:val="24"/>
              </w:rPr>
              <w:t>Microsoft</w:t>
            </w:r>
            <w:r>
              <w:t xml:space="preserve"> </w:t>
            </w:r>
            <w:r>
              <w:rPr>
                <w:rFonts w:ascii="Times New Roman" w:hAnsi="Times New Roman" w:cs="Times New Roman"/>
                <w:color w:val="000000"/>
                <w:sz w:val="24"/>
                <w:szCs w:val="24"/>
              </w:rPr>
              <w:t>Project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Васючкова,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Держо,</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Иванчева,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Пухначева,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проектами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использованием</w:t>
            </w:r>
            <w:r>
              <w:t xml:space="preserve"> </w:t>
            </w:r>
            <w:r>
              <w:rPr>
                <w:rFonts w:ascii="Times New Roman" w:hAnsi="Times New Roman" w:cs="Times New Roman"/>
                <w:color w:val="000000"/>
                <w:sz w:val="24"/>
                <w:szCs w:val="24"/>
              </w:rPr>
              <w:t>Microsoft</w:t>
            </w:r>
            <w:r>
              <w:t xml:space="preserve"> </w:t>
            </w:r>
            <w:r>
              <w:rPr>
                <w:rFonts w:ascii="Times New Roman" w:hAnsi="Times New Roman" w:cs="Times New Roman"/>
                <w:color w:val="000000"/>
                <w:sz w:val="24"/>
                <w:szCs w:val="24"/>
              </w:rPr>
              <w:t>Project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Интернет-Университет</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(ИНТУИТ),</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Ар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978-5-4497-0361-3.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9049B8">
                <w:rPr>
                  <w:rStyle w:val="a3"/>
                </w:rPr>
                <w:t>http://www.iprbookshop.ru/89480.html</w:t>
              </w:r>
            </w:hyperlink>
            <w:r>
              <w:t xml:space="preserve"> </w:t>
            </w:r>
          </w:p>
        </w:tc>
      </w:tr>
      <w:tr w:rsidR="00AC37D7">
        <w:trPr>
          <w:trHeight w:hRule="exact" w:val="277"/>
        </w:trPr>
        <w:tc>
          <w:tcPr>
            <w:tcW w:w="285" w:type="dxa"/>
          </w:tcPr>
          <w:p w:rsidR="00AC37D7" w:rsidRDefault="00AC37D7"/>
        </w:tc>
        <w:tc>
          <w:tcPr>
            <w:tcW w:w="9370" w:type="dxa"/>
            <w:shd w:val="clear" w:color="000000" w:fill="FFFFFF"/>
            <w:tcMar>
              <w:left w:w="34" w:type="dxa"/>
              <w:right w:w="34" w:type="dxa"/>
            </w:tcMar>
          </w:tcPr>
          <w:p w:rsidR="00AC37D7" w:rsidRDefault="002B3507">
            <w:pPr>
              <w:spacing w:after="0" w:line="240" w:lineRule="auto"/>
              <w:rPr>
                <w:sz w:val="24"/>
                <w:szCs w:val="24"/>
              </w:rPr>
            </w:pPr>
            <w:r>
              <w:rPr>
                <w:rFonts w:ascii="Times New Roman" w:hAnsi="Times New Roman" w:cs="Times New Roman"/>
                <w:i/>
                <w:color w:val="000000"/>
                <w:sz w:val="24"/>
                <w:szCs w:val="24"/>
              </w:rPr>
              <w:t>Дополнительная:</w:t>
            </w:r>
          </w:p>
        </w:tc>
      </w:tr>
      <w:tr w:rsidR="00AC37D7">
        <w:trPr>
          <w:trHeight w:hRule="exact" w:val="26"/>
        </w:trPr>
        <w:tc>
          <w:tcPr>
            <w:tcW w:w="9654" w:type="dxa"/>
            <w:gridSpan w:val="2"/>
            <w:vMerge w:val="restart"/>
            <w:shd w:val="clear" w:color="000000" w:fill="FFFFFF"/>
            <w:tcMar>
              <w:left w:w="34" w:type="dxa"/>
              <w:right w:w="34" w:type="dxa"/>
            </w:tcMar>
          </w:tcPr>
          <w:p w:rsidR="00AC37D7" w:rsidRDefault="002B350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проектами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современной</w:t>
            </w:r>
            <w:r>
              <w:t xml:space="preserve"> </w:t>
            </w:r>
            <w:r>
              <w:rPr>
                <w:rFonts w:ascii="Times New Roman" w:hAnsi="Times New Roman" w:cs="Times New Roman"/>
                <w:color w:val="000000"/>
                <w:sz w:val="24"/>
                <w:szCs w:val="24"/>
              </w:rPr>
              <w:t>организации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Ципес.,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Товб,</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Нежурина,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Коротких,</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проектами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современной</w:t>
            </w:r>
            <w:r>
              <w:t xml:space="preserve"> </w:t>
            </w:r>
            <w:r>
              <w:rPr>
                <w:rFonts w:ascii="Times New Roman" w:hAnsi="Times New Roman" w:cs="Times New Roman"/>
                <w:color w:val="000000"/>
                <w:sz w:val="24"/>
                <w:szCs w:val="24"/>
              </w:rPr>
              <w:t>организации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Издательский</w:t>
            </w:r>
            <w:r>
              <w:t xml:space="preserve"> </w:t>
            </w:r>
            <w:r>
              <w:rPr>
                <w:rFonts w:ascii="Times New Roman" w:hAnsi="Times New Roman" w:cs="Times New Roman"/>
                <w:color w:val="000000"/>
                <w:sz w:val="24"/>
                <w:szCs w:val="24"/>
              </w:rPr>
              <w:t>Дом</w:t>
            </w:r>
            <w:r>
              <w:t xml:space="preserve"> </w:t>
            </w:r>
            <w:r>
              <w:rPr>
                <w:rFonts w:ascii="Times New Roman" w:hAnsi="Times New Roman" w:cs="Times New Roman"/>
                <w:color w:val="000000"/>
                <w:sz w:val="24"/>
                <w:szCs w:val="24"/>
              </w:rPr>
              <w:t>МИСиС,</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9049B8">
                <w:rPr>
                  <w:rStyle w:val="a3"/>
                </w:rPr>
                <w:t>http://www.iprbookshop.ru/97902.html</w:t>
              </w:r>
            </w:hyperlink>
            <w:r>
              <w:t xml:space="preserve"> </w:t>
            </w:r>
          </w:p>
        </w:tc>
      </w:tr>
      <w:tr w:rsidR="00AC37D7">
        <w:trPr>
          <w:trHeight w:hRule="exact" w:val="1069"/>
        </w:trPr>
        <w:tc>
          <w:tcPr>
            <w:tcW w:w="9654" w:type="dxa"/>
            <w:gridSpan w:val="2"/>
            <w:vMerge/>
            <w:shd w:val="clear" w:color="000000" w:fill="FFFFFF"/>
            <w:tcMar>
              <w:left w:w="34" w:type="dxa"/>
              <w:right w:w="34" w:type="dxa"/>
            </w:tcMar>
          </w:tcPr>
          <w:p w:rsidR="00AC37D7" w:rsidRDefault="00AC37D7"/>
        </w:tc>
      </w:tr>
      <w:tr w:rsidR="00AC37D7">
        <w:trPr>
          <w:trHeight w:hRule="exact" w:val="273"/>
        </w:trPr>
        <w:tc>
          <w:tcPr>
            <w:tcW w:w="9654" w:type="dxa"/>
            <w:gridSpan w:val="2"/>
            <w:shd w:val="clear" w:color="000000" w:fill="FFFFFF"/>
            <w:tcMar>
              <w:left w:w="34" w:type="dxa"/>
              <w:right w:w="34" w:type="dxa"/>
            </w:tcMar>
          </w:tcPr>
          <w:p w:rsidR="00AC37D7" w:rsidRDefault="002B350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Реклама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связи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общественностью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Синяева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Жильцова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Жильцов</w:t>
            </w:r>
            <w:r>
              <w:t xml:space="preserve"> </w:t>
            </w:r>
          </w:p>
        </w:tc>
      </w:tr>
    </w:tbl>
    <w:p w:rsidR="00AC37D7" w:rsidRDefault="002B350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C37D7">
        <w:trPr>
          <w:trHeight w:hRule="exact" w:val="555"/>
        </w:trPr>
        <w:tc>
          <w:tcPr>
            <w:tcW w:w="9654" w:type="dxa"/>
            <w:shd w:val="clear" w:color="000000" w:fill="FFFFFF"/>
            <w:tcMar>
              <w:left w:w="34" w:type="dxa"/>
              <w:right w:w="34" w:type="dxa"/>
            </w:tcMar>
          </w:tcPr>
          <w:p w:rsidR="00AC37D7" w:rsidRDefault="002B3507">
            <w:pPr>
              <w:spacing w:after="0" w:line="240" w:lineRule="auto"/>
              <w:jc w:val="both"/>
              <w:rPr>
                <w:sz w:val="24"/>
                <w:szCs w:val="24"/>
              </w:rPr>
            </w:pPr>
            <w:r>
              <w:rPr>
                <w:rFonts w:ascii="Times New Roman" w:hAnsi="Times New Roman" w:cs="Times New Roman"/>
                <w:color w:val="000000"/>
                <w:sz w:val="24"/>
                <w:szCs w:val="24"/>
              </w:rPr>
              <w:lastRenderedPageBreak/>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552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978-5-9916-3181-5.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9049B8">
                <w:rPr>
                  <w:rStyle w:val="a3"/>
                </w:rPr>
                <w:t>https://urait.ru/bcode/466182</w:t>
              </w:r>
            </w:hyperlink>
            <w:r>
              <w:t xml:space="preserve"> </w:t>
            </w:r>
          </w:p>
        </w:tc>
      </w:tr>
      <w:tr w:rsidR="00AC37D7">
        <w:trPr>
          <w:trHeight w:hRule="exact" w:val="585"/>
        </w:trPr>
        <w:tc>
          <w:tcPr>
            <w:tcW w:w="9654" w:type="dxa"/>
            <w:shd w:val="clear" w:color="000000" w:fill="FFFFFF"/>
            <w:tcMar>
              <w:left w:w="34" w:type="dxa"/>
              <w:right w:w="34" w:type="dxa"/>
            </w:tcMar>
          </w:tcPr>
          <w:p w:rsidR="00AC37D7" w:rsidRDefault="002B3507">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AC37D7">
        <w:trPr>
          <w:trHeight w:hRule="exact" w:val="9751"/>
        </w:trPr>
        <w:tc>
          <w:tcPr>
            <w:tcW w:w="9654" w:type="dxa"/>
            <w:shd w:val="clear" w:color="000000" w:fill="FFFFFF"/>
            <w:tcMar>
              <w:left w:w="34" w:type="dxa"/>
              <w:right w:w="34" w:type="dxa"/>
            </w:tcMar>
          </w:tcPr>
          <w:p w:rsidR="00AC37D7" w:rsidRDefault="002B3507">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9049B8">
                <w:rPr>
                  <w:rStyle w:val="a3"/>
                  <w:rFonts w:ascii="Times New Roman" w:hAnsi="Times New Roman" w:cs="Times New Roman"/>
                  <w:sz w:val="24"/>
                  <w:szCs w:val="24"/>
                </w:rPr>
                <w:t>http://www.iprbookshop.ru</w:t>
              </w:r>
            </w:hyperlink>
          </w:p>
          <w:p w:rsidR="00AC37D7" w:rsidRDefault="002B3507">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9049B8">
                <w:rPr>
                  <w:rStyle w:val="a3"/>
                  <w:rFonts w:ascii="Times New Roman" w:hAnsi="Times New Roman" w:cs="Times New Roman"/>
                  <w:sz w:val="24"/>
                  <w:szCs w:val="24"/>
                </w:rPr>
                <w:t>http://biblio-online.ru</w:t>
              </w:r>
            </w:hyperlink>
          </w:p>
          <w:p w:rsidR="00AC37D7" w:rsidRDefault="002B3507">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9049B8">
                <w:rPr>
                  <w:rStyle w:val="a3"/>
                  <w:rFonts w:ascii="Times New Roman" w:hAnsi="Times New Roman" w:cs="Times New Roman"/>
                  <w:sz w:val="24"/>
                  <w:szCs w:val="24"/>
                </w:rPr>
                <w:t>http://window.edu.ru/</w:t>
              </w:r>
            </w:hyperlink>
          </w:p>
          <w:p w:rsidR="00AC37D7" w:rsidRDefault="002B3507">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9049B8">
                <w:rPr>
                  <w:rStyle w:val="a3"/>
                  <w:rFonts w:ascii="Times New Roman" w:hAnsi="Times New Roman" w:cs="Times New Roman"/>
                  <w:sz w:val="24"/>
                  <w:szCs w:val="24"/>
                </w:rPr>
                <w:t>http://elibrary.ru</w:t>
              </w:r>
            </w:hyperlink>
          </w:p>
          <w:p w:rsidR="00AC37D7" w:rsidRDefault="002B3507">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9049B8">
                <w:rPr>
                  <w:rStyle w:val="a3"/>
                  <w:rFonts w:ascii="Times New Roman" w:hAnsi="Times New Roman" w:cs="Times New Roman"/>
                  <w:sz w:val="24"/>
                  <w:szCs w:val="24"/>
                </w:rPr>
                <w:t>http://www.sciencedirect.com</w:t>
              </w:r>
            </w:hyperlink>
          </w:p>
          <w:p w:rsidR="00AC37D7" w:rsidRDefault="002B3507">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AC37D7" w:rsidRDefault="002B3507">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9049B8">
                <w:rPr>
                  <w:rStyle w:val="a3"/>
                  <w:rFonts w:ascii="Times New Roman" w:hAnsi="Times New Roman" w:cs="Times New Roman"/>
                  <w:sz w:val="24"/>
                  <w:szCs w:val="24"/>
                </w:rPr>
                <w:t>http://journals.cambridge.org</w:t>
              </w:r>
            </w:hyperlink>
          </w:p>
          <w:p w:rsidR="00AC37D7" w:rsidRDefault="002B3507">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9049B8">
                <w:rPr>
                  <w:rStyle w:val="a3"/>
                  <w:rFonts w:ascii="Times New Roman" w:hAnsi="Times New Roman" w:cs="Times New Roman"/>
                  <w:sz w:val="24"/>
                  <w:szCs w:val="24"/>
                </w:rPr>
                <w:t>http://www.oxfordjoumals.org</w:t>
              </w:r>
            </w:hyperlink>
          </w:p>
          <w:p w:rsidR="00AC37D7" w:rsidRDefault="002B3507">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9049B8">
                <w:rPr>
                  <w:rStyle w:val="a3"/>
                  <w:rFonts w:ascii="Times New Roman" w:hAnsi="Times New Roman" w:cs="Times New Roman"/>
                  <w:sz w:val="24"/>
                  <w:szCs w:val="24"/>
                </w:rPr>
                <w:t>http://dic.academic.ru/</w:t>
              </w:r>
            </w:hyperlink>
          </w:p>
          <w:p w:rsidR="00AC37D7" w:rsidRDefault="002B3507">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9049B8">
                <w:rPr>
                  <w:rStyle w:val="a3"/>
                  <w:rFonts w:ascii="Times New Roman" w:hAnsi="Times New Roman" w:cs="Times New Roman"/>
                  <w:sz w:val="24"/>
                  <w:szCs w:val="24"/>
                </w:rPr>
                <w:t>http://www.benran.ru</w:t>
              </w:r>
            </w:hyperlink>
          </w:p>
          <w:p w:rsidR="00AC37D7" w:rsidRDefault="002B3507">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9049B8">
                <w:rPr>
                  <w:rStyle w:val="a3"/>
                  <w:rFonts w:ascii="Times New Roman" w:hAnsi="Times New Roman" w:cs="Times New Roman"/>
                  <w:sz w:val="24"/>
                  <w:szCs w:val="24"/>
                </w:rPr>
                <w:t>http://www.gks.ru</w:t>
              </w:r>
            </w:hyperlink>
          </w:p>
          <w:p w:rsidR="00AC37D7" w:rsidRDefault="002B3507">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9049B8">
                <w:rPr>
                  <w:rStyle w:val="a3"/>
                  <w:rFonts w:ascii="Times New Roman" w:hAnsi="Times New Roman" w:cs="Times New Roman"/>
                  <w:sz w:val="24"/>
                  <w:szCs w:val="24"/>
                </w:rPr>
                <w:t>http://diss.rsl.ru</w:t>
              </w:r>
            </w:hyperlink>
          </w:p>
          <w:p w:rsidR="00AC37D7" w:rsidRDefault="002B3507">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9049B8">
                <w:rPr>
                  <w:rStyle w:val="a3"/>
                  <w:rFonts w:ascii="Times New Roman" w:hAnsi="Times New Roman" w:cs="Times New Roman"/>
                  <w:sz w:val="24"/>
                  <w:szCs w:val="24"/>
                </w:rPr>
                <w:t>http://ru.spinform.ru</w:t>
              </w:r>
            </w:hyperlink>
          </w:p>
          <w:p w:rsidR="00AC37D7" w:rsidRDefault="002B3507">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AC37D7" w:rsidRDefault="002B350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AC37D7">
        <w:trPr>
          <w:trHeight w:hRule="exact" w:val="314"/>
        </w:trPr>
        <w:tc>
          <w:tcPr>
            <w:tcW w:w="9654" w:type="dxa"/>
            <w:shd w:val="clear" w:color="000000" w:fill="FFFFFF"/>
            <w:tcMar>
              <w:left w:w="34" w:type="dxa"/>
              <w:right w:w="34" w:type="dxa"/>
            </w:tcMar>
          </w:tcPr>
          <w:p w:rsidR="00AC37D7" w:rsidRDefault="002B3507">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AC37D7">
        <w:trPr>
          <w:trHeight w:hRule="exact" w:val="4185"/>
        </w:trPr>
        <w:tc>
          <w:tcPr>
            <w:tcW w:w="9654" w:type="dxa"/>
            <w:shd w:val="clear" w:color="000000" w:fill="FFFFFF"/>
            <w:tcMar>
              <w:left w:w="34" w:type="dxa"/>
              <w:right w:w="34" w:type="dxa"/>
            </w:tcMar>
          </w:tcPr>
          <w:p w:rsidR="00AC37D7" w:rsidRDefault="002B3507">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AC37D7" w:rsidRDefault="002B3507">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AC37D7" w:rsidRDefault="002B3507">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w:t>
            </w:r>
          </w:p>
        </w:tc>
      </w:tr>
    </w:tbl>
    <w:p w:rsidR="00AC37D7" w:rsidRDefault="002B350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C37D7">
        <w:trPr>
          <w:trHeight w:hRule="exact" w:val="9629"/>
        </w:trPr>
        <w:tc>
          <w:tcPr>
            <w:tcW w:w="9654" w:type="dxa"/>
            <w:shd w:val="clear" w:color="000000" w:fill="FFFFFF"/>
            <w:tcMar>
              <w:left w:w="34" w:type="dxa"/>
              <w:right w:w="34" w:type="dxa"/>
            </w:tcMar>
          </w:tcPr>
          <w:p w:rsidR="00AC37D7" w:rsidRDefault="002B3507">
            <w:pPr>
              <w:spacing w:after="0" w:line="240" w:lineRule="auto"/>
              <w:jc w:val="both"/>
              <w:rPr>
                <w:sz w:val="24"/>
                <w:szCs w:val="24"/>
              </w:rPr>
            </w:pPr>
            <w:r>
              <w:rPr>
                <w:rFonts w:ascii="Times New Roman" w:hAnsi="Times New Roman" w:cs="Times New Roman"/>
                <w:color w:val="000000"/>
                <w:sz w:val="24"/>
                <w:szCs w:val="24"/>
              </w:rPr>
              <w:lastRenderedPageBreak/>
              <w:t>занятиям следующего дня нужно сначала просмотреть и обдумать текст лекции, прослушанной сегодня, разобрать рассмотренные примеры;</w:t>
            </w:r>
          </w:p>
          <w:p w:rsidR="00AC37D7" w:rsidRDefault="002B3507">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AC37D7" w:rsidRDefault="002B3507">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AC37D7" w:rsidRDefault="002B3507">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AC37D7" w:rsidRDefault="002B3507">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AC37D7" w:rsidRDefault="002B3507">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AC37D7" w:rsidRDefault="002B3507">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AC37D7" w:rsidRDefault="002B3507">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AC37D7" w:rsidRDefault="002B3507">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AC37D7">
        <w:trPr>
          <w:trHeight w:hRule="exact" w:val="855"/>
        </w:trPr>
        <w:tc>
          <w:tcPr>
            <w:tcW w:w="9654" w:type="dxa"/>
            <w:shd w:val="clear" w:color="000000" w:fill="FFFFFF"/>
            <w:tcMar>
              <w:left w:w="34" w:type="dxa"/>
              <w:right w:w="34" w:type="dxa"/>
            </w:tcMar>
          </w:tcPr>
          <w:p w:rsidR="00AC37D7" w:rsidRDefault="002B3507">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AC37D7">
        <w:trPr>
          <w:trHeight w:hRule="exact" w:val="2989"/>
        </w:trPr>
        <w:tc>
          <w:tcPr>
            <w:tcW w:w="9654" w:type="dxa"/>
            <w:shd w:val="clear" w:color="000000" w:fill="FFFFFF"/>
            <w:tcMar>
              <w:left w:w="34" w:type="dxa"/>
              <w:right w:w="34" w:type="dxa"/>
            </w:tcMar>
          </w:tcPr>
          <w:p w:rsidR="00AC37D7" w:rsidRDefault="002B3507">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AC37D7" w:rsidRDefault="00AC37D7">
            <w:pPr>
              <w:spacing w:after="0" w:line="240" w:lineRule="auto"/>
              <w:jc w:val="both"/>
              <w:rPr>
                <w:sz w:val="24"/>
                <w:szCs w:val="24"/>
              </w:rPr>
            </w:pPr>
          </w:p>
          <w:p w:rsidR="00AC37D7" w:rsidRDefault="002B3507">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AC37D7" w:rsidRDefault="002B3507">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AC37D7" w:rsidRDefault="002B3507">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AC37D7" w:rsidRDefault="002B3507">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AC37D7" w:rsidRDefault="002B3507">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AC37D7" w:rsidRDefault="002B3507">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AC37D7" w:rsidRDefault="00AC37D7">
            <w:pPr>
              <w:spacing w:after="0" w:line="240" w:lineRule="auto"/>
              <w:jc w:val="both"/>
              <w:rPr>
                <w:sz w:val="24"/>
                <w:szCs w:val="24"/>
              </w:rPr>
            </w:pPr>
          </w:p>
          <w:p w:rsidR="00AC37D7" w:rsidRDefault="002B3507">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AC37D7">
        <w:trPr>
          <w:trHeight w:hRule="exact" w:val="304"/>
        </w:trPr>
        <w:tc>
          <w:tcPr>
            <w:tcW w:w="9654" w:type="dxa"/>
            <w:shd w:val="clear" w:color="000000" w:fill="FFFFFF"/>
            <w:tcMar>
              <w:left w:w="34" w:type="dxa"/>
              <w:right w:w="34" w:type="dxa"/>
            </w:tcMar>
          </w:tcPr>
          <w:p w:rsidR="00AC37D7" w:rsidRDefault="002B3507">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AC37D7">
        <w:trPr>
          <w:trHeight w:hRule="exact" w:val="304"/>
        </w:trPr>
        <w:tc>
          <w:tcPr>
            <w:tcW w:w="9654" w:type="dxa"/>
            <w:shd w:val="clear" w:color="000000" w:fill="FFFFFF"/>
            <w:tcMar>
              <w:left w:w="34" w:type="dxa"/>
              <w:right w:w="34" w:type="dxa"/>
            </w:tcMar>
          </w:tcPr>
          <w:p w:rsidR="00AC37D7" w:rsidRDefault="002B3507">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AC37D7">
        <w:trPr>
          <w:trHeight w:hRule="exact" w:val="304"/>
        </w:trPr>
        <w:tc>
          <w:tcPr>
            <w:tcW w:w="9654" w:type="dxa"/>
            <w:shd w:val="clear" w:color="000000" w:fill="FFFFFF"/>
            <w:tcMar>
              <w:left w:w="34" w:type="dxa"/>
              <w:right w:w="34" w:type="dxa"/>
            </w:tcMar>
          </w:tcPr>
          <w:p w:rsidR="00AC37D7" w:rsidRDefault="002B3507">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9049B8">
                <w:rPr>
                  <w:rStyle w:val="a3"/>
                  <w:rFonts w:ascii="Times New Roman" w:hAnsi="Times New Roman" w:cs="Times New Roman"/>
                  <w:sz w:val="24"/>
                  <w:szCs w:val="24"/>
                </w:rPr>
                <w:t>http://www.president.kremlin.ru</w:t>
              </w:r>
            </w:hyperlink>
          </w:p>
        </w:tc>
      </w:tr>
      <w:tr w:rsidR="00AC37D7">
        <w:trPr>
          <w:trHeight w:hRule="exact" w:val="304"/>
        </w:trPr>
        <w:tc>
          <w:tcPr>
            <w:tcW w:w="9654" w:type="dxa"/>
            <w:shd w:val="clear" w:color="000000" w:fill="FFFFFF"/>
            <w:tcMar>
              <w:left w:w="34" w:type="dxa"/>
              <w:right w:w="34" w:type="dxa"/>
            </w:tcMar>
          </w:tcPr>
          <w:p w:rsidR="00AC37D7" w:rsidRDefault="002B3507">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9049B8">
                <w:rPr>
                  <w:rStyle w:val="a3"/>
                  <w:rFonts w:ascii="Times New Roman" w:hAnsi="Times New Roman" w:cs="Times New Roman"/>
                  <w:sz w:val="24"/>
                  <w:szCs w:val="24"/>
                </w:rPr>
                <w:t>http://www.ict.edu.ru</w:t>
              </w:r>
            </w:hyperlink>
          </w:p>
        </w:tc>
      </w:tr>
      <w:tr w:rsidR="00AC37D7">
        <w:trPr>
          <w:trHeight w:hRule="exact" w:val="304"/>
        </w:trPr>
        <w:tc>
          <w:tcPr>
            <w:tcW w:w="9654" w:type="dxa"/>
            <w:shd w:val="clear" w:color="000000" w:fill="FFFFFF"/>
            <w:tcMar>
              <w:left w:w="34" w:type="dxa"/>
              <w:right w:w="34" w:type="dxa"/>
            </w:tcMar>
          </w:tcPr>
          <w:p w:rsidR="00AC37D7" w:rsidRDefault="002B3507">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AC37D7">
        <w:trPr>
          <w:trHeight w:hRule="exact" w:val="393"/>
        </w:trPr>
        <w:tc>
          <w:tcPr>
            <w:tcW w:w="9654" w:type="dxa"/>
            <w:shd w:val="clear" w:color="000000" w:fill="FFFFFF"/>
            <w:tcMar>
              <w:left w:w="34" w:type="dxa"/>
              <w:right w:w="34" w:type="dxa"/>
            </w:tcMar>
          </w:tcPr>
          <w:p w:rsidR="00AC37D7" w:rsidRDefault="002B3507">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tc>
      </w:tr>
    </w:tbl>
    <w:p w:rsidR="00AC37D7" w:rsidRDefault="002B350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C37D7">
        <w:trPr>
          <w:trHeight w:hRule="exact" w:val="304"/>
        </w:trPr>
        <w:tc>
          <w:tcPr>
            <w:tcW w:w="9654" w:type="dxa"/>
            <w:shd w:val="clear" w:color="000000" w:fill="FFFFFF"/>
            <w:tcMar>
              <w:left w:w="34" w:type="dxa"/>
              <w:right w:w="34" w:type="dxa"/>
            </w:tcMar>
          </w:tcPr>
          <w:p w:rsidR="00AC37D7" w:rsidRDefault="002B3507">
            <w:pPr>
              <w:spacing w:after="0" w:line="240" w:lineRule="auto"/>
              <w:rPr>
                <w:sz w:val="24"/>
                <w:szCs w:val="24"/>
              </w:rPr>
            </w:pPr>
            <w:r>
              <w:rPr>
                <w:rFonts w:ascii="Times New Roman" w:hAnsi="Times New Roman" w:cs="Times New Roman"/>
                <w:color w:val="000000"/>
                <w:sz w:val="24"/>
                <w:szCs w:val="24"/>
              </w:rPr>
              <w:lastRenderedPageBreak/>
              <w:t xml:space="preserve">образования </w:t>
            </w:r>
            <w:hyperlink r:id="rId25" w:history="1">
              <w:r w:rsidR="009049B8">
                <w:rPr>
                  <w:rStyle w:val="a3"/>
                  <w:rFonts w:ascii="Times New Roman" w:hAnsi="Times New Roman" w:cs="Times New Roman"/>
                  <w:sz w:val="24"/>
                  <w:szCs w:val="24"/>
                </w:rPr>
                <w:t>http://fgosvo.ru</w:t>
              </w:r>
            </w:hyperlink>
          </w:p>
        </w:tc>
      </w:tr>
      <w:tr w:rsidR="00AC37D7">
        <w:trPr>
          <w:trHeight w:hRule="exact" w:val="304"/>
        </w:trPr>
        <w:tc>
          <w:tcPr>
            <w:tcW w:w="9654" w:type="dxa"/>
            <w:shd w:val="clear" w:color="000000" w:fill="FFFFFF"/>
            <w:tcMar>
              <w:left w:w="34" w:type="dxa"/>
              <w:right w:w="34" w:type="dxa"/>
            </w:tcMar>
          </w:tcPr>
          <w:p w:rsidR="00AC37D7" w:rsidRDefault="002B3507">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9049B8">
                <w:rPr>
                  <w:rStyle w:val="a3"/>
                  <w:rFonts w:ascii="Times New Roman" w:hAnsi="Times New Roman" w:cs="Times New Roman"/>
                  <w:sz w:val="24"/>
                  <w:szCs w:val="24"/>
                </w:rPr>
                <w:t>http://pravo.gov.ru</w:t>
              </w:r>
            </w:hyperlink>
          </w:p>
        </w:tc>
      </w:tr>
      <w:tr w:rsidR="00AC37D7">
        <w:trPr>
          <w:trHeight w:hRule="exact" w:val="304"/>
        </w:trPr>
        <w:tc>
          <w:tcPr>
            <w:tcW w:w="9654" w:type="dxa"/>
            <w:shd w:val="clear" w:color="000000" w:fill="FFFFFF"/>
            <w:tcMar>
              <w:left w:w="34" w:type="dxa"/>
              <w:right w:w="34" w:type="dxa"/>
            </w:tcMar>
          </w:tcPr>
          <w:p w:rsidR="00AC37D7" w:rsidRDefault="002B350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9049B8">
                <w:rPr>
                  <w:rStyle w:val="a3"/>
                  <w:rFonts w:ascii="Times New Roman" w:hAnsi="Times New Roman" w:cs="Times New Roman"/>
                  <w:sz w:val="24"/>
                  <w:szCs w:val="24"/>
                </w:rPr>
                <w:t>http://edu.garant.ru/omga/</w:t>
              </w:r>
            </w:hyperlink>
          </w:p>
        </w:tc>
      </w:tr>
      <w:tr w:rsidR="00AC37D7">
        <w:trPr>
          <w:trHeight w:hRule="exact" w:val="585"/>
        </w:trPr>
        <w:tc>
          <w:tcPr>
            <w:tcW w:w="9654" w:type="dxa"/>
            <w:shd w:val="clear" w:color="000000" w:fill="FFFFFF"/>
            <w:tcMar>
              <w:left w:w="34" w:type="dxa"/>
              <w:right w:w="34" w:type="dxa"/>
            </w:tcMar>
          </w:tcPr>
          <w:p w:rsidR="00AC37D7" w:rsidRDefault="002B350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9049B8">
                <w:rPr>
                  <w:rStyle w:val="a3"/>
                  <w:rFonts w:ascii="Times New Roman" w:hAnsi="Times New Roman" w:cs="Times New Roman"/>
                  <w:sz w:val="24"/>
                  <w:szCs w:val="24"/>
                </w:rPr>
                <w:t>http://www.consultant.ru/edu/student/study/</w:t>
              </w:r>
            </w:hyperlink>
          </w:p>
        </w:tc>
      </w:tr>
      <w:tr w:rsidR="00AC37D7">
        <w:trPr>
          <w:trHeight w:hRule="exact" w:val="314"/>
        </w:trPr>
        <w:tc>
          <w:tcPr>
            <w:tcW w:w="9654" w:type="dxa"/>
            <w:shd w:val="clear" w:color="000000" w:fill="FFFFFF"/>
            <w:tcMar>
              <w:left w:w="34" w:type="dxa"/>
              <w:right w:w="34" w:type="dxa"/>
            </w:tcMar>
          </w:tcPr>
          <w:p w:rsidR="00AC37D7" w:rsidRDefault="002B3507">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AC37D7">
        <w:trPr>
          <w:trHeight w:hRule="exact" w:val="7587"/>
        </w:trPr>
        <w:tc>
          <w:tcPr>
            <w:tcW w:w="9654" w:type="dxa"/>
            <w:shd w:val="clear" w:color="000000" w:fill="FFFFFF"/>
            <w:tcMar>
              <w:left w:w="34" w:type="dxa"/>
              <w:right w:w="34" w:type="dxa"/>
            </w:tcMar>
          </w:tcPr>
          <w:p w:rsidR="00AC37D7" w:rsidRDefault="002B350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AC37D7" w:rsidRDefault="002B3507">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AC37D7" w:rsidRDefault="002B3507">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AC37D7" w:rsidRDefault="002B3507">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C37D7" w:rsidRDefault="002B3507">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C37D7" w:rsidRDefault="002B3507">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C37D7" w:rsidRDefault="002B3507">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AC37D7" w:rsidRDefault="002B3507">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AC37D7" w:rsidRDefault="002B3507">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AC37D7" w:rsidRDefault="002B3507">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AC37D7" w:rsidRDefault="002B3507">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C37D7" w:rsidRDefault="002B3507">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AC37D7" w:rsidRDefault="002B3507">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AC37D7" w:rsidRDefault="002B3507">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AC37D7">
        <w:trPr>
          <w:trHeight w:hRule="exact" w:val="277"/>
        </w:trPr>
        <w:tc>
          <w:tcPr>
            <w:tcW w:w="9640" w:type="dxa"/>
          </w:tcPr>
          <w:p w:rsidR="00AC37D7" w:rsidRDefault="00AC37D7"/>
        </w:tc>
      </w:tr>
      <w:tr w:rsidR="00AC37D7">
        <w:trPr>
          <w:trHeight w:hRule="exact" w:val="585"/>
        </w:trPr>
        <w:tc>
          <w:tcPr>
            <w:tcW w:w="9654" w:type="dxa"/>
            <w:shd w:val="clear" w:color="000000" w:fill="FFFFFF"/>
            <w:tcMar>
              <w:left w:w="34" w:type="dxa"/>
              <w:right w:w="34" w:type="dxa"/>
            </w:tcMar>
          </w:tcPr>
          <w:p w:rsidR="00AC37D7" w:rsidRDefault="002B3507">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AC37D7">
        <w:trPr>
          <w:trHeight w:hRule="exact" w:val="5128"/>
        </w:trPr>
        <w:tc>
          <w:tcPr>
            <w:tcW w:w="9654" w:type="dxa"/>
            <w:shd w:val="clear" w:color="000000" w:fill="FFFFFF"/>
            <w:tcMar>
              <w:left w:w="34" w:type="dxa"/>
              <w:right w:w="34" w:type="dxa"/>
            </w:tcMar>
          </w:tcPr>
          <w:p w:rsidR="00AC37D7" w:rsidRDefault="002B3507">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C37D7" w:rsidRDefault="002B3507">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C37D7" w:rsidRDefault="002B3507">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w:t>
            </w:r>
          </w:p>
        </w:tc>
      </w:tr>
    </w:tbl>
    <w:p w:rsidR="00AC37D7" w:rsidRDefault="002B350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C37D7">
        <w:trPr>
          <w:trHeight w:hRule="exact" w:val="9210"/>
        </w:trPr>
        <w:tc>
          <w:tcPr>
            <w:tcW w:w="9654" w:type="dxa"/>
            <w:shd w:val="clear" w:color="000000" w:fill="FFFFFF"/>
            <w:tcMar>
              <w:left w:w="34" w:type="dxa"/>
              <w:right w:w="34" w:type="dxa"/>
            </w:tcMar>
          </w:tcPr>
          <w:p w:rsidR="00AC37D7" w:rsidRDefault="002B3507">
            <w:pPr>
              <w:spacing w:after="0" w:line="240" w:lineRule="auto"/>
              <w:jc w:val="both"/>
              <w:rPr>
                <w:sz w:val="24"/>
                <w:szCs w:val="24"/>
              </w:rPr>
            </w:pPr>
            <w:r>
              <w:rPr>
                <w:rFonts w:ascii="Times New Roman" w:hAnsi="Times New Roman" w:cs="Times New Roman"/>
                <w:color w:val="000000"/>
                <w:sz w:val="24"/>
                <w:szCs w:val="24"/>
              </w:rPr>
              <w:lastRenderedPageBreak/>
              <w:t>система Microsoft Windows 10,  Microsoft Office Professional Plus 2007;</w:t>
            </w:r>
          </w:p>
          <w:p w:rsidR="00AC37D7" w:rsidRDefault="002B3507">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AC37D7" w:rsidRDefault="002B3507">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AC37D7" w:rsidRDefault="002B3507">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AC37D7" w:rsidRDefault="00AC37D7"/>
    <w:sectPr w:rsidR="00AC37D7">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B3507"/>
    <w:rsid w:val="0074346F"/>
    <w:rsid w:val="009049B8"/>
    <w:rsid w:val="00AC37D7"/>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B3507"/>
    <w:rPr>
      <w:color w:val="0563C1" w:themeColor="hyperlink"/>
      <w:u w:val="single"/>
    </w:rPr>
  </w:style>
  <w:style w:type="character" w:styleId="a4">
    <w:name w:val="Unresolved Mention"/>
    <w:basedOn w:val="a0"/>
    <w:uiPriority w:val="99"/>
    <w:semiHidden/>
    <w:unhideWhenUsed/>
    <w:rsid w:val="002B35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66182"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97902.html"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www.iprbookshop.ru/89480.html"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www.iprbookshop.ru/98216.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6898</Words>
  <Characters>39320</Characters>
  <Application>Microsoft Office Word</Application>
  <DocSecurity>0</DocSecurity>
  <Lines>327</Lines>
  <Paragraphs>92</Paragraphs>
  <ScaleCrop>false</ScaleCrop>
  <Company/>
  <LinksUpToDate>false</LinksUpToDate>
  <CharactersWithSpaces>46126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2022-2023_ФГОС3++2022_Бак-ОФО-РСО(22)_plx_Основы управления проектами в рекламе и связях с общественностью</dc:title>
  <dc:creator>FastReport.NET</dc:creator>
  <cp:lastModifiedBy>Mark Bernstorf</cp:lastModifiedBy>
  <cp:revision>4</cp:revision>
  <dcterms:created xsi:type="dcterms:W3CDTF">2022-05-02T09:11:00Z</dcterms:created>
  <dcterms:modified xsi:type="dcterms:W3CDTF">2022-11-12T17:07:00Z</dcterms:modified>
</cp:coreProperties>
</file>